
<file path=[Content_Types].xml><?xml version="1.0" encoding="utf-8"?>
<Types xmlns="http://schemas.openxmlformats.org/package/2006/content-types">
  <Default Extension="xml" ContentType="application/xml"/>
  <Default Extension="png" ContentType="image/png"/>
  <Default Extension="wdp" ContentType="image/vnd.ms-photo"/>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45667A">
      <w:pPr>
        <w:spacing w:line="360" w:lineRule="auto"/>
        <w:jc w:val="center"/>
        <w:rPr>
          <w:rFonts w:ascii="Times New Roman" w:hAnsi="Times New Roman" w:eastAsia="宋体" w:cs="Times New Roman"/>
          <w:b/>
          <w:sz w:val="28"/>
          <w:szCs w:val="24"/>
        </w:rPr>
      </w:pPr>
      <w:bookmarkStart w:id="0" w:name="_Hlk92696293"/>
      <w:bookmarkEnd w:id="0"/>
      <w:r>
        <w:rPr>
          <w:rFonts w:hint="eastAsia" w:ascii="Times New Roman" w:hAnsi="Times New Roman" w:eastAsia="宋体" w:cs="Times New Roman"/>
          <w:b/>
          <w:sz w:val="28"/>
          <w:szCs w:val="24"/>
        </w:rPr>
        <w:t>首都师范大学附属育新202</w:t>
      </w:r>
      <w:r>
        <w:rPr>
          <w:rFonts w:ascii="Times New Roman" w:hAnsi="Times New Roman" w:eastAsia="宋体" w:cs="Times New Roman"/>
          <w:b/>
          <w:sz w:val="28"/>
          <w:szCs w:val="24"/>
        </w:rPr>
        <w:t>5</w:t>
      </w:r>
      <w:r>
        <w:rPr>
          <w:rFonts w:hint="eastAsia" w:ascii="Times New Roman" w:hAnsi="Times New Roman" w:eastAsia="宋体" w:cs="Times New Roman"/>
          <w:b/>
          <w:sz w:val="28"/>
          <w:szCs w:val="24"/>
        </w:rPr>
        <w:t>-202</w:t>
      </w:r>
      <w:r>
        <w:rPr>
          <w:rFonts w:ascii="Times New Roman" w:hAnsi="Times New Roman" w:eastAsia="宋体" w:cs="Times New Roman"/>
          <w:b/>
          <w:sz w:val="28"/>
          <w:szCs w:val="24"/>
        </w:rPr>
        <w:t>6第</w:t>
      </w:r>
      <w:r>
        <w:rPr>
          <w:rFonts w:hint="eastAsia" w:ascii="Times New Roman" w:hAnsi="Times New Roman" w:eastAsia="宋体" w:cs="Times New Roman"/>
          <w:b/>
          <w:sz w:val="28"/>
          <w:szCs w:val="24"/>
        </w:rPr>
        <w:t>二</w:t>
      </w:r>
      <w:r>
        <w:rPr>
          <w:rFonts w:ascii="Times New Roman" w:hAnsi="Times New Roman" w:eastAsia="宋体" w:cs="Times New Roman"/>
          <w:b/>
          <w:sz w:val="28"/>
          <w:szCs w:val="24"/>
        </w:rPr>
        <w:t xml:space="preserve">学期 </w:t>
      </w:r>
      <w:r>
        <w:rPr>
          <w:rFonts w:hint="eastAsia" w:ascii="Times New Roman" w:hAnsi="Times New Roman" w:eastAsia="宋体" w:cs="Times New Roman"/>
          <w:b/>
          <w:sz w:val="28"/>
          <w:szCs w:val="24"/>
        </w:rPr>
        <w:t>1</w:t>
      </w:r>
      <w:r>
        <w:rPr>
          <w:rFonts w:ascii="Times New Roman" w:hAnsi="Times New Roman" w:eastAsia="宋体" w:cs="Times New Roman"/>
          <w:b/>
          <w:sz w:val="28"/>
          <w:szCs w:val="24"/>
        </w:rPr>
        <w:t>+3</w:t>
      </w:r>
      <w:r>
        <w:rPr>
          <w:rFonts w:hint="eastAsia" w:ascii="Times New Roman" w:hAnsi="Times New Roman" w:eastAsia="宋体" w:cs="Times New Roman"/>
          <w:b/>
          <w:sz w:val="28"/>
          <w:szCs w:val="24"/>
        </w:rPr>
        <w:t>年级暑假生物</w:t>
      </w:r>
      <w:r>
        <w:rPr>
          <w:rFonts w:ascii="Times New Roman" w:hAnsi="Times New Roman" w:eastAsia="宋体" w:cs="Times New Roman"/>
          <w:b/>
          <w:sz w:val="28"/>
          <w:szCs w:val="24"/>
        </w:rPr>
        <w:t>作业</w:t>
      </w:r>
    </w:p>
    <w:p w14:paraId="73D8FA39">
      <w:pPr>
        <w:spacing w:line="360" w:lineRule="auto"/>
        <w:ind w:firstLine="2891" w:firstLineChars="1200"/>
        <w:jc w:val="left"/>
        <w:rPr>
          <w:rFonts w:ascii="Times New Roman" w:hAnsi="Times New Roman" w:eastAsia="宋体" w:cs="Times New Roman"/>
          <w:b/>
          <w:sz w:val="24"/>
          <w:szCs w:val="24"/>
          <w:u w:val="single"/>
        </w:rPr>
      </w:pPr>
      <w:r>
        <w:rPr>
          <w:rFonts w:hint="eastAsia" w:ascii="Times New Roman" w:hAnsi="Times New Roman" w:eastAsia="宋体" w:cs="Times New Roman"/>
          <w:b/>
          <w:sz w:val="24"/>
          <w:szCs w:val="24"/>
        </w:rPr>
        <w:t>班级</w:t>
      </w:r>
      <w:r>
        <w:rPr>
          <w:rFonts w:hint="eastAsia" w:ascii="Times New Roman" w:hAnsi="Times New Roman" w:eastAsia="宋体" w:cs="Times New Roman"/>
          <w:b/>
          <w:sz w:val="24"/>
          <w:szCs w:val="24"/>
          <w:u w:val="single"/>
        </w:rPr>
        <w:t xml:space="preserve"> </w:t>
      </w:r>
      <w:r>
        <w:rPr>
          <w:rFonts w:ascii="Times New Roman" w:hAnsi="Times New Roman" w:eastAsia="宋体" w:cs="Times New Roman"/>
          <w:b/>
          <w:sz w:val="24"/>
          <w:szCs w:val="24"/>
          <w:u w:val="single"/>
        </w:rPr>
        <w:t xml:space="preserve">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姓名</w:t>
      </w:r>
      <w:r>
        <w:rPr>
          <w:rFonts w:hint="eastAsia" w:ascii="Times New Roman" w:hAnsi="Times New Roman" w:eastAsia="宋体" w:cs="Times New Roman"/>
          <w:b/>
          <w:sz w:val="24"/>
          <w:szCs w:val="24"/>
          <w:u w:val="single"/>
        </w:rPr>
        <w:t xml:space="preserve"> </w:t>
      </w:r>
      <w:r>
        <w:rPr>
          <w:rFonts w:ascii="Times New Roman" w:hAnsi="Times New Roman" w:eastAsia="宋体" w:cs="Times New Roman"/>
          <w:b/>
          <w:sz w:val="24"/>
          <w:szCs w:val="24"/>
          <w:u w:val="single"/>
        </w:rPr>
        <w:t xml:space="preserve">         </w:t>
      </w:r>
    </w:p>
    <w:p w14:paraId="31119000">
      <w:pPr>
        <w:pStyle w:val="10"/>
        <w:spacing w:line="360" w:lineRule="auto"/>
        <w:ind w:firstLine="0" w:firstLineChars="0"/>
        <w:jc w:val="left"/>
        <w:rPr>
          <w:rFonts w:ascii="Times New Roman" w:hAnsi="Times New Roman" w:eastAsia="宋体" w:cs="Times New Roman"/>
          <w:sz w:val="24"/>
          <w:szCs w:val="24"/>
        </w:rPr>
      </w:pPr>
      <w:r>
        <w:rPr>
          <w:rFonts w:hint="eastAsia" w:ascii="Times New Roman" w:hAnsi="Times New Roman" w:eastAsia="宋体" w:cs="Times New Roman"/>
          <w:b/>
          <w:bCs/>
          <w:sz w:val="28"/>
          <w:szCs w:val="28"/>
        </w:rPr>
        <w:t>亲爱的同学们：</w:t>
      </w:r>
    </w:p>
    <w:p w14:paraId="427376A8">
      <w:pPr>
        <w:ind w:firstLine="562" w:firstLineChars="200"/>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暑假是令人向往的，是丰富多彩的，老师也为同学们精心准备了“文化大餐”，</w:t>
      </w:r>
      <w:r>
        <w:rPr>
          <w:rFonts w:ascii="Times New Roman" w:hAnsi="Times New Roman" w:eastAsia="宋体" w:cs="Times New Roman"/>
          <w:b/>
          <w:bCs/>
          <w:sz w:val="28"/>
          <w:szCs w:val="28"/>
        </w:rPr>
        <w:t>希望大家合理规划娱乐和学习的时间，既玩的开心也学的充实，度过一个有意义的假期!</w:t>
      </w:r>
    </w:p>
    <w:tbl>
      <w:tblPr>
        <w:tblStyle w:val="6"/>
        <w:tblpPr w:leftFromText="180" w:rightFromText="180" w:vertAnchor="text" w:horzAnchor="margin" w:tblpY="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1984"/>
        <w:gridCol w:w="4816"/>
        <w:gridCol w:w="2548"/>
      </w:tblGrid>
      <w:tr w14:paraId="601B0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trPr>
        <w:tc>
          <w:tcPr>
            <w:tcW w:w="10194" w:type="dxa"/>
            <w:gridSpan w:val="4"/>
          </w:tcPr>
          <w:p w14:paraId="4B4CE6F7">
            <w:pPr>
              <w:spacing w:line="360" w:lineRule="auto"/>
              <w:rPr>
                <w:rFonts w:ascii="宋体" w:hAnsi="宋体" w:eastAsia="宋体"/>
                <w:sz w:val="24"/>
              </w:rPr>
            </w:pPr>
            <w:r>
              <w:rPr>
                <w:rFonts w:hint="eastAsia" w:ascii="宋体" w:hAnsi="宋体" w:eastAsia="宋体"/>
                <w:sz w:val="24"/>
              </w:rPr>
              <w:t>作业及要求：</w:t>
            </w:r>
          </w:p>
          <w:p w14:paraId="0BD19628">
            <w:pPr>
              <w:spacing w:line="360" w:lineRule="auto"/>
              <w:rPr>
                <w:rFonts w:ascii="宋体" w:hAnsi="宋体" w:eastAsia="宋体"/>
                <w:sz w:val="24"/>
              </w:rPr>
            </w:pPr>
            <w:r>
              <w:rPr>
                <w:rFonts w:hint="eastAsia" w:ascii="宋体" w:hAnsi="宋体" w:eastAsia="宋体"/>
                <w:sz w:val="24"/>
              </w:rPr>
              <w:t>一、复习必修一（分子与细胞），完成发的习题，可以自己安排时间计划，建议分时段完成。</w:t>
            </w:r>
          </w:p>
          <w:p w14:paraId="3EFDBDE6">
            <w:pPr>
              <w:spacing w:line="360" w:lineRule="auto"/>
              <w:rPr>
                <w:rFonts w:ascii="宋体" w:hAnsi="宋体" w:eastAsia="宋体"/>
                <w:sz w:val="24"/>
              </w:rPr>
            </w:pPr>
            <w:r>
              <w:rPr>
                <w:rFonts w:hint="eastAsia" w:ascii="宋体" w:hAnsi="宋体" w:eastAsia="宋体"/>
                <w:sz w:val="24"/>
              </w:rPr>
              <w:t>二、预习必修二（遗传与进化），第一、二章，为下学期的学习奠定基础。</w:t>
            </w:r>
          </w:p>
          <w:p w14:paraId="2303D573">
            <w:pPr>
              <w:spacing w:line="360" w:lineRule="auto"/>
              <w:rPr>
                <w:rFonts w:ascii="宋体" w:hAnsi="宋体" w:eastAsia="宋体"/>
                <w:sz w:val="24"/>
              </w:rPr>
            </w:pPr>
            <w:r>
              <w:rPr>
                <w:rFonts w:hint="eastAsia" w:ascii="宋体" w:hAnsi="宋体" w:eastAsia="宋体"/>
                <w:sz w:val="24"/>
              </w:rPr>
              <w:t>三、为丰富充实大家的假期生活，也为了学以致用，理解生物学与生活的密切联系，弘扬劳动美德，强化结构与功能观，下面有</w:t>
            </w:r>
            <w:r>
              <w:rPr>
                <w:rFonts w:hint="eastAsia" w:ascii="宋体" w:hAnsi="宋体" w:eastAsia="宋体"/>
                <w:sz w:val="24"/>
                <w:lang w:val="en-US" w:eastAsia="zh-CN"/>
              </w:rPr>
              <w:t>三</w:t>
            </w:r>
            <w:r>
              <w:rPr>
                <w:rFonts w:hint="eastAsia" w:ascii="宋体" w:hAnsi="宋体" w:eastAsia="宋体"/>
                <w:sz w:val="24"/>
              </w:rPr>
              <w:t>个实践活动， “糖果色馒头”、“探究环境因素对光合作用强度的影响”（可参看课本必修一P</w:t>
            </w:r>
            <w:r>
              <w:rPr>
                <w:rFonts w:ascii="宋体" w:hAnsi="宋体" w:eastAsia="宋体"/>
                <w:sz w:val="24"/>
              </w:rPr>
              <w:t>105</w:t>
            </w:r>
            <w:r>
              <w:rPr>
                <w:rFonts w:hint="eastAsia" w:ascii="宋体" w:hAnsi="宋体" w:eastAsia="宋体"/>
                <w:sz w:val="24"/>
              </w:rPr>
              <w:t>）、“走进博物馆（与生物演化有关）”三选一即可，至少5页图片记录过程，以ppt、视频、或图片文字</w:t>
            </w:r>
            <w:r>
              <w:rPr>
                <w:rFonts w:hint="eastAsia" w:ascii="宋体" w:hAnsi="宋体" w:eastAsia="宋体"/>
                <w:sz w:val="24"/>
                <w:lang w:val="en-US" w:eastAsia="zh-CN"/>
              </w:rPr>
              <w:t>在智启</w:t>
            </w:r>
            <w:r>
              <w:rPr>
                <w:rFonts w:hint="eastAsia" w:ascii="宋体" w:hAnsi="宋体" w:eastAsia="宋体"/>
                <w:sz w:val="24"/>
              </w:rPr>
              <w:t>上交。</w:t>
            </w:r>
          </w:p>
          <w:p w14:paraId="7D723FC2">
            <w:pPr>
              <w:jc w:val="center"/>
              <w:rPr>
                <w:rFonts w:ascii="Times New Roman" w:hAnsi="Times New Roman" w:eastAsia="宋体" w:cs="Times New Roman"/>
                <w:sz w:val="24"/>
                <w:szCs w:val="21"/>
              </w:rPr>
            </w:pPr>
          </w:p>
        </w:tc>
      </w:tr>
      <w:tr w14:paraId="32EEF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31855B9E">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序号</w:t>
            </w:r>
          </w:p>
        </w:tc>
        <w:tc>
          <w:tcPr>
            <w:tcW w:w="1984" w:type="dxa"/>
          </w:tcPr>
          <w:p w14:paraId="39C2BB71">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日期</w:t>
            </w:r>
          </w:p>
        </w:tc>
        <w:tc>
          <w:tcPr>
            <w:tcW w:w="4816" w:type="dxa"/>
          </w:tcPr>
          <w:p w14:paraId="7E42BBE2">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作业内容</w:t>
            </w:r>
          </w:p>
        </w:tc>
        <w:tc>
          <w:tcPr>
            <w:tcW w:w="2548" w:type="dxa"/>
          </w:tcPr>
          <w:p w14:paraId="60276EC8">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完成情况</w:t>
            </w:r>
          </w:p>
        </w:tc>
      </w:tr>
      <w:tr w14:paraId="5E75F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1A69CCF9">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p>
        </w:tc>
        <w:tc>
          <w:tcPr>
            <w:tcW w:w="1984" w:type="dxa"/>
            <w:tcBorders>
              <w:top w:val="single" w:color="auto" w:sz="4" w:space="0"/>
              <w:left w:val="single" w:color="auto" w:sz="4" w:space="0"/>
              <w:bottom w:val="single" w:color="auto" w:sz="4" w:space="0"/>
              <w:right w:val="single" w:color="auto" w:sz="4" w:space="0"/>
            </w:tcBorders>
            <w:shd w:val="clear" w:color="000000" w:fill="FFFFFF"/>
            <w:vAlign w:val="center"/>
          </w:tcPr>
          <w:p w14:paraId="1F416C1C">
            <w:pPr>
              <w:widowControl/>
              <w:jc w:val="center"/>
              <w:rPr>
                <w:color w:val="000000"/>
                <w:sz w:val="22"/>
              </w:rPr>
            </w:pPr>
            <w:r>
              <w:rPr>
                <w:color w:val="000000"/>
                <w:sz w:val="22"/>
              </w:rPr>
              <w:t>7</w:t>
            </w:r>
            <w:r>
              <w:rPr>
                <w:rFonts w:hint="eastAsia"/>
                <w:color w:val="000000"/>
                <w:sz w:val="22"/>
              </w:rPr>
              <w:t>月14日</w:t>
            </w:r>
          </w:p>
        </w:tc>
        <w:tc>
          <w:tcPr>
            <w:tcW w:w="4816" w:type="dxa"/>
          </w:tcPr>
          <w:p w14:paraId="549EEC14">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必修一</w:t>
            </w:r>
            <w:r>
              <w:rPr>
                <w:rFonts w:ascii="Times New Roman" w:hAnsi="Times New Roman" w:eastAsia="宋体" w:cs="Times New Roman"/>
                <w:sz w:val="24"/>
                <w:szCs w:val="21"/>
              </w:rPr>
              <w:t>第1章至第3章  练习1</w:t>
            </w:r>
          </w:p>
        </w:tc>
        <w:tc>
          <w:tcPr>
            <w:tcW w:w="2548" w:type="dxa"/>
          </w:tcPr>
          <w:p w14:paraId="42F3B9E8">
            <w:pPr>
              <w:jc w:val="center"/>
              <w:rPr>
                <w:rFonts w:ascii="Times New Roman" w:hAnsi="Times New Roman" w:eastAsia="宋体" w:cs="Times New Roman"/>
                <w:sz w:val="24"/>
                <w:szCs w:val="21"/>
              </w:rPr>
            </w:pPr>
          </w:p>
        </w:tc>
      </w:tr>
      <w:tr w14:paraId="2D86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33EE93F1">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2</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701369CB">
            <w:pPr>
              <w:jc w:val="center"/>
              <w:rPr>
                <w:color w:val="000000"/>
                <w:sz w:val="22"/>
              </w:rPr>
            </w:pPr>
            <w:r>
              <w:rPr>
                <w:color w:val="000000"/>
                <w:sz w:val="22"/>
              </w:rPr>
              <w:t>7</w:t>
            </w:r>
            <w:r>
              <w:rPr>
                <w:rFonts w:hint="eastAsia"/>
                <w:color w:val="000000"/>
                <w:sz w:val="22"/>
              </w:rPr>
              <w:t>月15日</w:t>
            </w:r>
          </w:p>
        </w:tc>
        <w:tc>
          <w:tcPr>
            <w:tcW w:w="4816" w:type="dxa"/>
          </w:tcPr>
          <w:p w14:paraId="7B2B8BBA">
            <w:pPr>
              <w:jc w:val="center"/>
              <w:rPr>
                <w:rFonts w:ascii="Times New Roman" w:hAnsi="Times New Roman" w:eastAsia="宋体" w:cs="Times New Roman"/>
                <w:sz w:val="24"/>
                <w:szCs w:val="21"/>
              </w:rPr>
            </w:pPr>
            <w:r>
              <w:rPr>
                <w:rFonts w:ascii="Times New Roman" w:hAnsi="Times New Roman" w:eastAsia="宋体" w:cs="Times New Roman"/>
                <w:sz w:val="24"/>
                <w:szCs w:val="21"/>
              </w:rPr>
              <w:t>第1章至第3章  练习2</w:t>
            </w:r>
          </w:p>
        </w:tc>
        <w:tc>
          <w:tcPr>
            <w:tcW w:w="2548" w:type="dxa"/>
          </w:tcPr>
          <w:p w14:paraId="4ED2E8EE">
            <w:pPr>
              <w:jc w:val="center"/>
              <w:rPr>
                <w:rFonts w:ascii="Times New Roman" w:hAnsi="Times New Roman" w:eastAsia="宋体" w:cs="Times New Roman"/>
                <w:sz w:val="24"/>
                <w:szCs w:val="21"/>
              </w:rPr>
            </w:pPr>
          </w:p>
        </w:tc>
      </w:tr>
      <w:tr w14:paraId="2DFAF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0476F4CA">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3</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70737711">
            <w:pPr>
              <w:jc w:val="center"/>
              <w:rPr>
                <w:color w:val="000000"/>
                <w:sz w:val="22"/>
              </w:rPr>
            </w:pPr>
            <w:r>
              <w:rPr>
                <w:color w:val="000000"/>
                <w:sz w:val="22"/>
              </w:rPr>
              <w:t>7</w:t>
            </w:r>
            <w:r>
              <w:rPr>
                <w:rFonts w:hint="eastAsia"/>
                <w:color w:val="000000"/>
                <w:sz w:val="22"/>
              </w:rPr>
              <w:t>月1</w:t>
            </w:r>
            <w:r>
              <w:rPr>
                <w:rFonts w:hint="eastAsia"/>
                <w:color w:val="000000"/>
                <w:sz w:val="22"/>
                <w:lang w:val="en-US" w:eastAsia="zh-CN"/>
              </w:rPr>
              <w:t>6</w:t>
            </w:r>
            <w:r>
              <w:rPr>
                <w:rFonts w:hint="eastAsia"/>
                <w:color w:val="000000"/>
                <w:sz w:val="22"/>
              </w:rPr>
              <w:t>日</w:t>
            </w:r>
          </w:p>
        </w:tc>
        <w:tc>
          <w:tcPr>
            <w:tcW w:w="4816" w:type="dxa"/>
          </w:tcPr>
          <w:p w14:paraId="00292FA4">
            <w:pPr>
              <w:jc w:val="center"/>
              <w:rPr>
                <w:rFonts w:ascii="Times New Roman" w:hAnsi="Times New Roman" w:eastAsia="宋体" w:cs="Times New Roman"/>
                <w:sz w:val="24"/>
                <w:szCs w:val="21"/>
              </w:rPr>
            </w:pPr>
            <w:r>
              <w:rPr>
                <w:rFonts w:ascii="Times New Roman" w:hAnsi="Times New Roman" w:eastAsia="宋体" w:cs="Times New Roman"/>
                <w:sz w:val="24"/>
                <w:szCs w:val="21"/>
              </w:rPr>
              <w:t>第1章至第3章  练习3</w:t>
            </w:r>
          </w:p>
        </w:tc>
        <w:tc>
          <w:tcPr>
            <w:tcW w:w="2548" w:type="dxa"/>
          </w:tcPr>
          <w:p w14:paraId="5FA7BF30">
            <w:pPr>
              <w:jc w:val="center"/>
              <w:rPr>
                <w:rFonts w:ascii="Times New Roman" w:hAnsi="Times New Roman" w:eastAsia="宋体" w:cs="Times New Roman"/>
                <w:sz w:val="24"/>
                <w:szCs w:val="21"/>
              </w:rPr>
            </w:pPr>
          </w:p>
        </w:tc>
      </w:tr>
      <w:tr w14:paraId="3BDE2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59BB993F">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4</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7BE71B9A">
            <w:pPr>
              <w:jc w:val="center"/>
              <w:rPr>
                <w:color w:val="000000"/>
                <w:sz w:val="22"/>
              </w:rPr>
            </w:pPr>
            <w:r>
              <w:rPr>
                <w:color w:val="000000"/>
                <w:sz w:val="22"/>
              </w:rPr>
              <w:t>7</w:t>
            </w:r>
            <w:r>
              <w:rPr>
                <w:rFonts w:hint="eastAsia"/>
                <w:color w:val="000000"/>
                <w:sz w:val="22"/>
              </w:rPr>
              <w:t>月1</w:t>
            </w:r>
            <w:r>
              <w:rPr>
                <w:rFonts w:hint="eastAsia"/>
                <w:color w:val="000000"/>
                <w:sz w:val="22"/>
                <w:lang w:val="en-US" w:eastAsia="zh-CN"/>
              </w:rPr>
              <w:t>7</w:t>
            </w:r>
            <w:r>
              <w:rPr>
                <w:rFonts w:hint="eastAsia"/>
                <w:color w:val="000000"/>
                <w:sz w:val="22"/>
              </w:rPr>
              <w:t>日</w:t>
            </w:r>
          </w:p>
        </w:tc>
        <w:tc>
          <w:tcPr>
            <w:tcW w:w="4816" w:type="dxa"/>
          </w:tcPr>
          <w:p w14:paraId="300BE078">
            <w:pPr>
              <w:jc w:val="center"/>
              <w:rPr>
                <w:rFonts w:ascii="Times New Roman" w:hAnsi="Times New Roman" w:eastAsia="宋体" w:cs="Times New Roman"/>
                <w:sz w:val="24"/>
                <w:szCs w:val="21"/>
              </w:rPr>
            </w:pPr>
            <w:r>
              <w:rPr>
                <w:rFonts w:ascii="Times New Roman" w:hAnsi="Times New Roman" w:eastAsia="宋体" w:cs="Times New Roman"/>
                <w:sz w:val="24"/>
                <w:szCs w:val="21"/>
              </w:rPr>
              <w:t>第4章至第5章  练习1</w:t>
            </w:r>
          </w:p>
        </w:tc>
        <w:tc>
          <w:tcPr>
            <w:tcW w:w="2548" w:type="dxa"/>
          </w:tcPr>
          <w:p w14:paraId="5347599C">
            <w:pPr>
              <w:jc w:val="center"/>
              <w:rPr>
                <w:rFonts w:ascii="Times New Roman" w:hAnsi="Times New Roman" w:eastAsia="宋体" w:cs="Times New Roman"/>
                <w:sz w:val="24"/>
                <w:szCs w:val="21"/>
              </w:rPr>
            </w:pPr>
          </w:p>
        </w:tc>
      </w:tr>
      <w:tr w14:paraId="64A22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7A7C44E1">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5</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7E0EA79B">
            <w:pPr>
              <w:jc w:val="center"/>
              <w:rPr>
                <w:color w:val="000000"/>
                <w:sz w:val="22"/>
              </w:rPr>
            </w:pPr>
            <w:r>
              <w:rPr>
                <w:color w:val="000000"/>
                <w:sz w:val="22"/>
              </w:rPr>
              <w:t>7</w:t>
            </w:r>
            <w:r>
              <w:rPr>
                <w:rFonts w:hint="eastAsia"/>
                <w:color w:val="000000"/>
                <w:sz w:val="22"/>
              </w:rPr>
              <w:t>月1</w:t>
            </w:r>
            <w:r>
              <w:rPr>
                <w:rFonts w:hint="eastAsia"/>
                <w:color w:val="000000"/>
                <w:sz w:val="22"/>
                <w:lang w:val="en-US" w:eastAsia="zh-CN"/>
              </w:rPr>
              <w:t>8</w:t>
            </w:r>
            <w:r>
              <w:rPr>
                <w:rFonts w:hint="eastAsia"/>
                <w:color w:val="000000"/>
                <w:sz w:val="22"/>
              </w:rPr>
              <w:t>日</w:t>
            </w:r>
          </w:p>
        </w:tc>
        <w:tc>
          <w:tcPr>
            <w:tcW w:w="4816" w:type="dxa"/>
          </w:tcPr>
          <w:p w14:paraId="7439F2EE">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第</w:t>
            </w:r>
            <w:r>
              <w:rPr>
                <w:rFonts w:ascii="Times New Roman" w:hAnsi="Times New Roman" w:eastAsia="宋体" w:cs="Times New Roman"/>
                <w:sz w:val="24"/>
                <w:szCs w:val="21"/>
              </w:rPr>
              <w:t>4章至第5章  练习2</w:t>
            </w:r>
          </w:p>
        </w:tc>
        <w:tc>
          <w:tcPr>
            <w:tcW w:w="2548" w:type="dxa"/>
          </w:tcPr>
          <w:p w14:paraId="6D71CDCD">
            <w:pPr>
              <w:jc w:val="center"/>
              <w:rPr>
                <w:rFonts w:ascii="Times New Roman" w:hAnsi="Times New Roman" w:eastAsia="宋体" w:cs="Times New Roman"/>
                <w:sz w:val="24"/>
                <w:szCs w:val="21"/>
              </w:rPr>
            </w:pPr>
          </w:p>
        </w:tc>
      </w:tr>
      <w:tr w14:paraId="5932F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4D280311">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6</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633C83EB">
            <w:pPr>
              <w:widowControl/>
              <w:jc w:val="center"/>
              <w:rPr>
                <w:color w:val="000000"/>
                <w:sz w:val="22"/>
              </w:rPr>
            </w:pPr>
            <w:r>
              <w:rPr>
                <w:color w:val="000000"/>
                <w:sz w:val="22"/>
              </w:rPr>
              <w:t>7</w:t>
            </w:r>
            <w:r>
              <w:rPr>
                <w:rFonts w:hint="eastAsia"/>
                <w:color w:val="000000"/>
                <w:sz w:val="22"/>
              </w:rPr>
              <w:t>月</w:t>
            </w:r>
            <w:r>
              <w:rPr>
                <w:color w:val="000000"/>
                <w:sz w:val="22"/>
              </w:rPr>
              <w:t>20</w:t>
            </w:r>
            <w:r>
              <w:rPr>
                <w:rFonts w:hint="eastAsia"/>
                <w:color w:val="000000"/>
                <w:sz w:val="22"/>
              </w:rPr>
              <w:t>日</w:t>
            </w:r>
          </w:p>
        </w:tc>
        <w:tc>
          <w:tcPr>
            <w:tcW w:w="4816" w:type="dxa"/>
          </w:tcPr>
          <w:p w14:paraId="55964D9A">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第</w:t>
            </w:r>
            <w:r>
              <w:rPr>
                <w:rFonts w:ascii="Times New Roman" w:hAnsi="Times New Roman" w:eastAsia="宋体" w:cs="Times New Roman"/>
                <w:sz w:val="24"/>
                <w:szCs w:val="21"/>
              </w:rPr>
              <w:t>4章至第5章  练习3</w:t>
            </w:r>
          </w:p>
        </w:tc>
        <w:tc>
          <w:tcPr>
            <w:tcW w:w="2548" w:type="dxa"/>
          </w:tcPr>
          <w:p w14:paraId="25943D6A">
            <w:pPr>
              <w:jc w:val="center"/>
              <w:rPr>
                <w:rFonts w:ascii="Times New Roman" w:hAnsi="Times New Roman" w:eastAsia="宋体" w:cs="Times New Roman"/>
                <w:sz w:val="24"/>
                <w:szCs w:val="21"/>
              </w:rPr>
            </w:pPr>
          </w:p>
        </w:tc>
      </w:tr>
      <w:tr w14:paraId="602EA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03944DBD">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7</w:t>
            </w:r>
          </w:p>
        </w:tc>
        <w:tc>
          <w:tcPr>
            <w:tcW w:w="1984" w:type="dxa"/>
            <w:tcBorders>
              <w:top w:val="nil"/>
              <w:left w:val="single" w:color="auto" w:sz="4" w:space="0"/>
              <w:bottom w:val="single" w:color="auto" w:sz="4" w:space="0"/>
              <w:right w:val="single" w:color="auto" w:sz="4" w:space="0"/>
            </w:tcBorders>
            <w:shd w:val="clear" w:color="000000" w:fill="FFFFFF"/>
            <w:vAlign w:val="center"/>
          </w:tcPr>
          <w:p w14:paraId="53FAEE15">
            <w:pPr>
              <w:jc w:val="center"/>
              <w:rPr>
                <w:color w:val="000000"/>
                <w:sz w:val="22"/>
              </w:rPr>
            </w:pPr>
            <w:r>
              <w:rPr>
                <w:color w:val="000000"/>
                <w:sz w:val="22"/>
              </w:rPr>
              <w:t>7</w:t>
            </w:r>
            <w:r>
              <w:rPr>
                <w:rFonts w:hint="eastAsia"/>
                <w:color w:val="000000"/>
                <w:sz w:val="22"/>
              </w:rPr>
              <w:t>月</w:t>
            </w:r>
            <w:r>
              <w:rPr>
                <w:rFonts w:hint="eastAsia"/>
                <w:color w:val="000000"/>
                <w:sz w:val="22"/>
                <w:lang w:val="en-US" w:eastAsia="zh-CN"/>
              </w:rPr>
              <w:t>21</w:t>
            </w:r>
            <w:r>
              <w:rPr>
                <w:rFonts w:hint="eastAsia"/>
                <w:color w:val="000000"/>
                <w:sz w:val="22"/>
              </w:rPr>
              <w:t>日</w:t>
            </w:r>
          </w:p>
        </w:tc>
        <w:tc>
          <w:tcPr>
            <w:tcW w:w="4816" w:type="dxa"/>
          </w:tcPr>
          <w:p w14:paraId="132ED4FE">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第</w:t>
            </w:r>
            <w:r>
              <w:rPr>
                <w:rFonts w:ascii="Times New Roman" w:hAnsi="Times New Roman" w:eastAsia="宋体" w:cs="Times New Roman"/>
                <w:sz w:val="24"/>
                <w:szCs w:val="21"/>
              </w:rPr>
              <w:t>6章  练习1</w:t>
            </w:r>
          </w:p>
        </w:tc>
        <w:tc>
          <w:tcPr>
            <w:tcW w:w="2548" w:type="dxa"/>
          </w:tcPr>
          <w:p w14:paraId="554E11F0">
            <w:pPr>
              <w:jc w:val="center"/>
              <w:rPr>
                <w:rFonts w:ascii="Times New Roman" w:hAnsi="Times New Roman" w:eastAsia="宋体" w:cs="Times New Roman"/>
                <w:sz w:val="24"/>
                <w:szCs w:val="21"/>
              </w:rPr>
            </w:pPr>
          </w:p>
        </w:tc>
      </w:tr>
      <w:tr w14:paraId="24FB0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142580D5">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8</w:t>
            </w:r>
          </w:p>
        </w:tc>
        <w:tc>
          <w:tcPr>
            <w:tcW w:w="1984" w:type="dxa"/>
            <w:vAlign w:val="center"/>
          </w:tcPr>
          <w:p w14:paraId="781531F8">
            <w:pPr>
              <w:jc w:val="center"/>
              <w:rPr>
                <w:color w:val="000000"/>
                <w:sz w:val="22"/>
              </w:rPr>
            </w:pPr>
            <w:r>
              <w:rPr>
                <w:color w:val="000000"/>
                <w:sz w:val="22"/>
              </w:rPr>
              <w:t>7</w:t>
            </w:r>
            <w:r>
              <w:rPr>
                <w:rFonts w:hint="eastAsia"/>
                <w:color w:val="000000"/>
                <w:sz w:val="22"/>
              </w:rPr>
              <w:t>月</w:t>
            </w:r>
            <w:r>
              <w:rPr>
                <w:rFonts w:hint="eastAsia"/>
                <w:color w:val="000000"/>
                <w:sz w:val="22"/>
                <w:lang w:val="en-US" w:eastAsia="zh-CN"/>
              </w:rPr>
              <w:t>22</w:t>
            </w:r>
            <w:r>
              <w:rPr>
                <w:rFonts w:hint="eastAsia"/>
                <w:color w:val="000000"/>
                <w:sz w:val="22"/>
              </w:rPr>
              <w:t>日</w:t>
            </w:r>
          </w:p>
        </w:tc>
        <w:tc>
          <w:tcPr>
            <w:tcW w:w="4816" w:type="dxa"/>
          </w:tcPr>
          <w:p w14:paraId="079B901C">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第</w:t>
            </w:r>
            <w:r>
              <w:rPr>
                <w:rFonts w:ascii="Times New Roman" w:hAnsi="Times New Roman" w:eastAsia="宋体" w:cs="Times New Roman"/>
                <w:sz w:val="24"/>
                <w:szCs w:val="21"/>
              </w:rPr>
              <w:t>6章  练习</w:t>
            </w:r>
            <w:r>
              <w:rPr>
                <w:rFonts w:hint="eastAsia" w:ascii="Times New Roman" w:hAnsi="Times New Roman" w:eastAsia="宋体" w:cs="Times New Roman"/>
                <w:sz w:val="24"/>
                <w:szCs w:val="21"/>
              </w:rPr>
              <w:t>2</w:t>
            </w:r>
          </w:p>
        </w:tc>
        <w:tc>
          <w:tcPr>
            <w:tcW w:w="2548" w:type="dxa"/>
          </w:tcPr>
          <w:p w14:paraId="53B9F377">
            <w:pPr>
              <w:jc w:val="center"/>
              <w:rPr>
                <w:rFonts w:ascii="Times New Roman" w:hAnsi="Times New Roman" w:eastAsia="宋体" w:cs="Times New Roman"/>
                <w:sz w:val="24"/>
                <w:szCs w:val="21"/>
              </w:rPr>
            </w:pPr>
          </w:p>
        </w:tc>
      </w:tr>
      <w:tr w14:paraId="66F1E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55DFF616">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9</w:t>
            </w:r>
          </w:p>
        </w:tc>
        <w:tc>
          <w:tcPr>
            <w:tcW w:w="1984" w:type="dxa"/>
            <w:vAlign w:val="center"/>
          </w:tcPr>
          <w:p w14:paraId="521DBB3F">
            <w:pPr>
              <w:widowControl/>
              <w:jc w:val="center"/>
              <w:rPr>
                <w:color w:val="000000"/>
                <w:sz w:val="22"/>
              </w:rPr>
            </w:pPr>
            <w:r>
              <w:rPr>
                <w:color w:val="000000"/>
                <w:sz w:val="22"/>
              </w:rPr>
              <w:t>7</w:t>
            </w:r>
            <w:r>
              <w:rPr>
                <w:rFonts w:hint="eastAsia"/>
                <w:color w:val="000000"/>
                <w:sz w:val="22"/>
              </w:rPr>
              <w:t>月</w:t>
            </w:r>
            <w:r>
              <w:rPr>
                <w:rFonts w:hint="eastAsia"/>
                <w:color w:val="000000"/>
                <w:sz w:val="22"/>
                <w:lang w:val="en-US" w:eastAsia="zh-CN"/>
              </w:rPr>
              <w:t>23</w:t>
            </w:r>
            <w:r>
              <w:rPr>
                <w:rFonts w:hint="eastAsia"/>
                <w:color w:val="000000"/>
                <w:sz w:val="22"/>
              </w:rPr>
              <w:t>日</w:t>
            </w:r>
          </w:p>
        </w:tc>
        <w:tc>
          <w:tcPr>
            <w:tcW w:w="4816" w:type="dxa"/>
          </w:tcPr>
          <w:p w14:paraId="6E553049">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第</w:t>
            </w:r>
            <w:r>
              <w:rPr>
                <w:rFonts w:ascii="Times New Roman" w:hAnsi="Times New Roman" w:eastAsia="宋体" w:cs="Times New Roman"/>
                <w:sz w:val="24"/>
                <w:szCs w:val="21"/>
              </w:rPr>
              <w:t>6章  练习3</w:t>
            </w:r>
          </w:p>
        </w:tc>
        <w:tc>
          <w:tcPr>
            <w:tcW w:w="2548" w:type="dxa"/>
          </w:tcPr>
          <w:p w14:paraId="463BB070">
            <w:pPr>
              <w:jc w:val="center"/>
              <w:rPr>
                <w:rFonts w:ascii="Times New Roman" w:hAnsi="Times New Roman" w:eastAsia="宋体" w:cs="Times New Roman"/>
                <w:sz w:val="24"/>
                <w:szCs w:val="21"/>
              </w:rPr>
            </w:pPr>
          </w:p>
        </w:tc>
      </w:tr>
      <w:tr w14:paraId="056F8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7076F80D">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0</w:t>
            </w:r>
          </w:p>
        </w:tc>
        <w:tc>
          <w:tcPr>
            <w:tcW w:w="1984" w:type="dxa"/>
            <w:vAlign w:val="center"/>
          </w:tcPr>
          <w:p w14:paraId="25CA7DCB">
            <w:pPr>
              <w:jc w:val="center"/>
              <w:rPr>
                <w:color w:val="000000"/>
                <w:sz w:val="22"/>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24</w:t>
            </w:r>
            <w:r>
              <w:rPr>
                <w:rFonts w:hint="eastAsia"/>
                <w:color w:val="000000"/>
                <w:sz w:val="22"/>
              </w:rPr>
              <w:t>日</w:t>
            </w:r>
          </w:p>
        </w:tc>
        <w:tc>
          <w:tcPr>
            <w:tcW w:w="4816" w:type="dxa"/>
          </w:tcPr>
          <w:p w14:paraId="5A7992EE">
            <w:pPr>
              <w:jc w:val="center"/>
              <w:rPr>
                <w:rFonts w:hint="default" w:ascii="Times New Roman" w:hAnsi="Times New Roman" w:eastAsia="宋体" w:cs="Times New Roman"/>
                <w:sz w:val="24"/>
                <w:szCs w:val="21"/>
                <w:lang w:val="en-US"/>
              </w:rPr>
            </w:pPr>
            <w:r>
              <w:rPr>
                <w:rFonts w:hint="eastAsia" w:ascii="Times New Roman" w:hAnsi="Times New Roman" w:eastAsia="宋体" w:cs="Times New Roman"/>
                <w:sz w:val="24"/>
                <w:szCs w:val="21"/>
              </w:rPr>
              <w:t>阅读</w:t>
            </w:r>
            <w:r>
              <w:rPr>
                <w:rFonts w:hint="eastAsia" w:ascii="Times New Roman" w:hAnsi="Times New Roman" w:eastAsia="宋体" w:cs="Times New Roman"/>
                <w:sz w:val="24"/>
                <w:szCs w:val="21"/>
                <w:lang w:val="en-US" w:eastAsia="zh-CN"/>
              </w:rPr>
              <w:t>必修2课 第一章第一节+课后练习题</w:t>
            </w:r>
          </w:p>
        </w:tc>
        <w:tc>
          <w:tcPr>
            <w:tcW w:w="2548" w:type="dxa"/>
          </w:tcPr>
          <w:p w14:paraId="3C7BF864">
            <w:pPr>
              <w:jc w:val="center"/>
              <w:rPr>
                <w:rFonts w:ascii="Times New Roman" w:hAnsi="Times New Roman" w:eastAsia="宋体" w:cs="Times New Roman"/>
                <w:sz w:val="24"/>
                <w:szCs w:val="21"/>
              </w:rPr>
            </w:pPr>
          </w:p>
        </w:tc>
      </w:tr>
      <w:tr w14:paraId="57A73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1EAC6962">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1</w:t>
            </w:r>
          </w:p>
        </w:tc>
        <w:tc>
          <w:tcPr>
            <w:tcW w:w="1984" w:type="dxa"/>
            <w:vAlign w:val="center"/>
          </w:tcPr>
          <w:p w14:paraId="010071DA">
            <w:pPr>
              <w:jc w:val="center"/>
              <w:rPr>
                <w:color w:val="000000"/>
                <w:sz w:val="22"/>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27</w:t>
            </w:r>
            <w:r>
              <w:rPr>
                <w:rFonts w:hint="eastAsia"/>
                <w:color w:val="000000"/>
                <w:sz w:val="22"/>
              </w:rPr>
              <w:t>日</w:t>
            </w:r>
          </w:p>
        </w:tc>
        <w:tc>
          <w:tcPr>
            <w:tcW w:w="4816" w:type="dxa"/>
          </w:tcPr>
          <w:p w14:paraId="7663DB3D">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w:t>
            </w:r>
            <w:r>
              <w:rPr>
                <w:rFonts w:hint="eastAsia" w:ascii="Times New Roman" w:hAnsi="Times New Roman" w:eastAsia="宋体" w:cs="Times New Roman"/>
                <w:sz w:val="24"/>
                <w:szCs w:val="21"/>
                <w:lang w:val="en-US" w:eastAsia="zh-CN"/>
              </w:rPr>
              <w:t>-</w:t>
            </w:r>
            <w:r>
              <w:rPr>
                <w:rFonts w:hint="eastAsia" w:ascii="Times New Roman" w:hAnsi="Times New Roman" w:eastAsia="宋体" w:cs="Times New Roman"/>
                <w:sz w:val="24"/>
                <w:szCs w:val="21"/>
              </w:rPr>
              <w:t>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第一章 第一节</w:t>
            </w:r>
          </w:p>
        </w:tc>
        <w:tc>
          <w:tcPr>
            <w:tcW w:w="2548" w:type="dxa"/>
          </w:tcPr>
          <w:p w14:paraId="2A952C03">
            <w:pPr>
              <w:jc w:val="center"/>
              <w:rPr>
                <w:rFonts w:ascii="Times New Roman" w:hAnsi="Times New Roman" w:eastAsia="宋体" w:cs="Times New Roman"/>
                <w:sz w:val="24"/>
                <w:szCs w:val="21"/>
              </w:rPr>
            </w:pPr>
          </w:p>
        </w:tc>
      </w:tr>
      <w:tr w14:paraId="117DE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17E31993">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2</w:t>
            </w:r>
          </w:p>
        </w:tc>
        <w:tc>
          <w:tcPr>
            <w:tcW w:w="1984" w:type="dxa"/>
            <w:vAlign w:val="center"/>
          </w:tcPr>
          <w:p w14:paraId="0D304C1E">
            <w:pPr>
              <w:widowControl/>
              <w:jc w:val="center"/>
              <w:rPr>
                <w:color w:val="000000"/>
                <w:sz w:val="22"/>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28</w:t>
            </w:r>
            <w:r>
              <w:rPr>
                <w:rFonts w:hint="eastAsia"/>
                <w:color w:val="000000"/>
                <w:sz w:val="22"/>
              </w:rPr>
              <w:t>日</w:t>
            </w:r>
          </w:p>
        </w:tc>
        <w:tc>
          <w:tcPr>
            <w:tcW w:w="4816" w:type="dxa"/>
          </w:tcPr>
          <w:p w14:paraId="7581C51E">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阅读必修2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第一章 第二节</w:t>
            </w:r>
            <w:r>
              <w:rPr>
                <w:rFonts w:hint="eastAsia" w:ascii="Times New Roman" w:hAnsi="Times New Roman" w:eastAsia="宋体" w:cs="Times New Roman"/>
                <w:sz w:val="24"/>
                <w:szCs w:val="21"/>
                <w:lang w:val="en-US" w:eastAsia="zh-CN"/>
              </w:rPr>
              <w:t>+课后练习题</w:t>
            </w:r>
          </w:p>
        </w:tc>
        <w:tc>
          <w:tcPr>
            <w:tcW w:w="2548" w:type="dxa"/>
          </w:tcPr>
          <w:p w14:paraId="538A23A4">
            <w:pPr>
              <w:jc w:val="center"/>
              <w:rPr>
                <w:rFonts w:ascii="Times New Roman" w:hAnsi="Times New Roman" w:eastAsia="宋体" w:cs="Times New Roman"/>
                <w:sz w:val="24"/>
                <w:szCs w:val="21"/>
              </w:rPr>
            </w:pPr>
          </w:p>
        </w:tc>
      </w:tr>
      <w:tr w14:paraId="04336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3BD17D82">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3</w:t>
            </w:r>
          </w:p>
        </w:tc>
        <w:tc>
          <w:tcPr>
            <w:tcW w:w="1984" w:type="dxa"/>
            <w:vAlign w:val="center"/>
          </w:tcPr>
          <w:p w14:paraId="5E566CD8">
            <w:pPr>
              <w:jc w:val="center"/>
              <w:rPr>
                <w:color w:val="000000"/>
                <w:sz w:val="22"/>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29</w:t>
            </w:r>
            <w:r>
              <w:rPr>
                <w:rFonts w:hint="eastAsia"/>
                <w:color w:val="000000"/>
                <w:sz w:val="22"/>
              </w:rPr>
              <w:t>日</w:t>
            </w:r>
          </w:p>
        </w:tc>
        <w:tc>
          <w:tcPr>
            <w:tcW w:w="4816" w:type="dxa"/>
          </w:tcPr>
          <w:p w14:paraId="4F7D4C9D">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w:t>
            </w:r>
            <w:r>
              <w:rPr>
                <w:rFonts w:hint="eastAsia" w:ascii="Times New Roman" w:hAnsi="Times New Roman" w:eastAsia="宋体" w:cs="Times New Roman"/>
                <w:sz w:val="24"/>
                <w:szCs w:val="21"/>
                <w:lang w:val="en-US" w:eastAsia="zh-CN"/>
              </w:rPr>
              <w:t>-</w:t>
            </w:r>
            <w:r>
              <w:rPr>
                <w:rFonts w:hint="eastAsia" w:ascii="Times New Roman" w:hAnsi="Times New Roman" w:eastAsia="宋体" w:cs="Times New Roman"/>
                <w:sz w:val="24"/>
                <w:szCs w:val="21"/>
              </w:rPr>
              <w:t>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第一章 第二节</w:t>
            </w:r>
          </w:p>
        </w:tc>
        <w:tc>
          <w:tcPr>
            <w:tcW w:w="2548" w:type="dxa"/>
          </w:tcPr>
          <w:p w14:paraId="0F5F03B5">
            <w:pPr>
              <w:jc w:val="center"/>
              <w:rPr>
                <w:rFonts w:ascii="Times New Roman" w:hAnsi="Times New Roman" w:eastAsia="宋体" w:cs="Times New Roman"/>
                <w:sz w:val="24"/>
                <w:szCs w:val="21"/>
              </w:rPr>
            </w:pPr>
          </w:p>
        </w:tc>
      </w:tr>
      <w:tr w14:paraId="0B5C8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029B3F54">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4</w:t>
            </w:r>
          </w:p>
        </w:tc>
        <w:tc>
          <w:tcPr>
            <w:tcW w:w="1984" w:type="dxa"/>
            <w:vAlign w:val="center"/>
          </w:tcPr>
          <w:p w14:paraId="12CCC964">
            <w:pPr>
              <w:jc w:val="center"/>
              <w:rPr>
                <w:color w:val="000000"/>
                <w:sz w:val="22"/>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30</w:t>
            </w:r>
            <w:r>
              <w:rPr>
                <w:rFonts w:hint="eastAsia"/>
                <w:color w:val="000000"/>
                <w:sz w:val="22"/>
              </w:rPr>
              <w:t>日</w:t>
            </w:r>
          </w:p>
        </w:tc>
        <w:tc>
          <w:tcPr>
            <w:tcW w:w="4816" w:type="dxa"/>
          </w:tcPr>
          <w:p w14:paraId="06402AD7">
            <w:pPr>
              <w:jc w:val="center"/>
              <w:rPr>
                <w:rFonts w:hint="default" w:ascii="Times New Roman" w:hAnsi="Times New Roman" w:eastAsia="宋体" w:cs="Times New Roman"/>
                <w:sz w:val="24"/>
                <w:szCs w:val="21"/>
                <w:lang w:val="en-US" w:eastAsia="zh-CN"/>
              </w:rPr>
            </w:pPr>
            <w:r>
              <w:rPr>
                <w:rFonts w:hint="eastAsia" w:ascii="Times New Roman" w:hAnsi="Times New Roman" w:eastAsia="宋体" w:cs="Times New Roman"/>
                <w:sz w:val="24"/>
                <w:szCs w:val="21"/>
              </w:rPr>
              <w:t>阅读必修2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第一节</w:t>
            </w:r>
            <w:r>
              <w:rPr>
                <w:rFonts w:hint="eastAsia" w:ascii="Times New Roman" w:hAnsi="Times New Roman" w:eastAsia="宋体" w:cs="Times New Roman"/>
                <w:sz w:val="24"/>
                <w:szCs w:val="21"/>
                <w:lang w:val="en-US" w:eastAsia="zh-CN"/>
              </w:rPr>
              <w:t>+课后练习题</w:t>
            </w:r>
          </w:p>
        </w:tc>
        <w:tc>
          <w:tcPr>
            <w:tcW w:w="2548" w:type="dxa"/>
          </w:tcPr>
          <w:p w14:paraId="695C5608">
            <w:pPr>
              <w:jc w:val="center"/>
              <w:rPr>
                <w:rFonts w:ascii="Times New Roman" w:hAnsi="Times New Roman" w:eastAsia="宋体" w:cs="Times New Roman"/>
                <w:sz w:val="24"/>
                <w:szCs w:val="21"/>
              </w:rPr>
            </w:pPr>
          </w:p>
        </w:tc>
      </w:tr>
      <w:tr w14:paraId="29A3D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1F977630">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5</w:t>
            </w:r>
          </w:p>
        </w:tc>
        <w:tc>
          <w:tcPr>
            <w:tcW w:w="1984" w:type="dxa"/>
            <w:vAlign w:val="center"/>
          </w:tcPr>
          <w:p w14:paraId="510563C4">
            <w:pPr>
              <w:jc w:val="center"/>
              <w:rPr>
                <w:color w:val="000000"/>
                <w:sz w:val="22"/>
              </w:rPr>
            </w:pPr>
            <w:r>
              <w:rPr>
                <w:rFonts w:hint="eastAsia"/>
                <w:color w:val="000000"/>
                <w:sz w:val="22"/>
                <w:lang w:val="en-US" w:eastAsia="zh-CN"/>
              </w:rPr>
              <w:t>7</w:t>
            </w:r>
            <w:r>
              <w:rPr>
                <w:rFonts w:hint="eastAsia"/>
                <w:color w:val="000000"/>
                <w:sz w:val="22"/>
              </w:rPr>
              <w:t>月</w:t>
            </w:r>
            <w:r>
              <w:rPr>
                <w:rFonts w:hint="eastAsia"/>
                <w:color w:val="000000"/>
                <w:sz w:val="22"/>
                <w:lang w:val="en-US" w:eastAsia="zh-CN"/>
              </w:rPr>
              <w:t>31</w:t>
            </w:r>
            <w:r>
              <w:rPr>
                <w:rFonts w:hint="eastAsia"/>
                <w:color w:val="000000"/>
                <w:sz w:val="22"/>
              </w:rPr>
              <w:t>日</w:t>
            </w:r>
          </w:p>
        </w:tc>
        <w:tc>
          <w:tcPr>
            <w:tcW w:w="4816" w:type="dxa"/>
          </w:tcPr>
          <w:p w14:paraId="316F4B32">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w:t>
            </w:r>
            <w:r>
              <w:rPr>
                <w:rFonts w:hint="eastAsia" w:ascii="Times New Roman" w:hAnsi="Times New Roman" w:eastAsia="宋体" w:cs="Times New Roman"/>
                <w:sz w:val="24"/>
                <w:szCs w:val="21"/>
                <w:lang w:val="en-US" w:eastAsia="zh-CN"/>
              </w:rPr>
              <w:t>-</w:t>
            </w:r>
            <w:r>
              <w:rPr>
                <w:rFonts w:hint="eastAsia" w:ascii="Times New Roman" w:hAnsi="Times New Roman" w:eastAsia="宋体" w:cs="Times New Roman"/>
                <w:sz w:val="24"/>
                <w:szCs w:val="21"/>
              </w:rPr>
              <w:t>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第一节</w:t>
            </w:r>
          </w:p>
        </w:tc>
        <w:tc>
          <w:tcPr>
            <w:tcW w:w="2548" w:type="dxa"/>
          </w:tcPr>
          <w:p w14:paraId="48024A6C">
            <w:pPr>
              <w:jc w:val="center"/>
              <w:rPr>
                <w:rFonts w:ascii="Times New Roman" w:hAnsi="Times New Roman" w:eastAsia="宋体" w:cs="Times New Roman"/>
                <w:sz w:val="24"/>
                <w:szCs w:val="21"/>
              </w:rPr>
            </w:pPr>
          </w:p>
        </w:tc>
      </w:tr>
      <w:tr w14:paraId="7BAB2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2FEF739D">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6</w:t>
            </w:r>
          </w:p>
        </w:tc>
        <w:tc>
          <w:tcPr>
            <w:tcW w:w="1984" w:type="dxa"/>
            <w:vAlign w:val="center"/>
          </w:tcPr>
          <w:p w14:paraId="3A838598">
            <w:pPr>
              <w:jc w:val="center"/>
              <w:rPr>
                <w:color w:val="000000"/>
                <w:sz w:val="22"/>
              </w:rPr>
            </w:pPr>
            <w:r>
              <w:rPr>
                <w:color w:val="000000"/>
                <w:sz w:val="22"/>
              </w:rPr>
              <w:t>8</w:t>
            </w:r>
            <w:r>
              <w:rPr>
                <w:rFonts w:hint="eastAsia"/>
                <w:color w:val="000000"/>
                <w:sz w:val="22"/>
              </w:rPr>
              <w:t>月</w:t>
            </w:r>
            <w:r>
              <w:rPr>
                <w:rFonts w:hint="eastAsia"/>
                <w:color w:val="000000"/>
                <w:sz w:val="22"/>
                <w:lang w:val="en-US" w:eastAsia="zh-CN"/>
              </w:rPr>
              <w:t>3</w:t>
            </w:r>
            <w:r>
              <w:rPr>
                <w:rFonts w:hint="eastAsia"/>
                <w:color w:val="000000"/>
                <w:sz w:val="22"/>
              </w:rPr>
              <w:t>日</w:t>
            </w:r>
          </w:p>
        </w:tc>
        <w:tc>
          <w:tcPr>
            <w:tcW w:w="4816" w:type="dxa"/>
          </w:tcPr>
          <w:p w14:paraId="4B32B833">
            <w:pPr>
              <w:jc w:val="center"/>
              <w:rPr>
                <w:rFonts w:hint="default" w:ascii="Times New Roman" w:hAnsi="Times New Roman" w:eastAsia="宋体" w:cs="Times New Roman"/>
                <w:sz w:val="24"/>
                <w:szCs w:val="21"/>
                <w:lang w:val="en-US" w:eastAsia="zh-CN"/>
              </w:rPr>
            </w:pPr>
            <w:r>
              <w:rPr>
                <w:rFonts w:hint="eastAsia" w:ascii="Times New Roman" w:hAnsi="Times New Roman" w:eastAsia="宋体" w:cs="Times New Roman"/>
                <w:sz w:val="24"/>
                <w:szCs w:val="21"/>
              </w:rPr>
              <w:t>阅读必修2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第二节</w:t>
            </w:r>
            <w:r>
              <w:rPr>
                <w:rFonts w:hint="eastAsia" w:ascii="Times New Roman" w:hAnsi="Times New Roman" w:eastAsia="宋体" w:cs="Times New Roman"/>
                <w:sz w:val="24"/>
                <w:szCs w:val="21"/>
                <w:lang w:val="en-US" w:eastAsia="zh-CN"/>
              </w:rPr>
              <w:t>+课后练习题</w:t>
            </w:r>
          </w:p>
        </w:tc>
        <w:tc>
          <w:tcPr>
            <w:tcW w:w="2548" w:type="dxa"/>
          </w:tcPr>
          <w:p w14:paraId="42C0B298">
            <w:pPr>
              <w:jc w:val="center"/>
              <w:rPr>
                <w:rFonts w:ascii="Times New Roman" w:hAnsi="Times New Roman" w:eastAsia="宋体" w:cs="Times New Roman"/>
                <w:sz w:val="24"/>
                <w:szCs w:val="21"/>
              </w:rPr>
            </w:pPr>
          </w:p>
        </w:tc>
      </w:tr>
      <w:tr w14:paraId="7C758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2E958445">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7</w:t>
            </w:r>
          </w:p>
        </w:tc>
        <w:tc>
          <w:tcPr>
            <w:tcW w:w="1984" w:type="dxa"/>
            <w:vAlign w:val="center"/>
          </w:tcPr>
          <w:p w14:paraId="3C89304B">
            <w:pPr>
              <w:jc w:val="center"/>
              <w:rPr>
                <w:color w:val="000000"/>
                <w:sz w:val="22"/>
              </w:rPr>
            </w:pPr>
            <w:r>
              <w:rPr>
                <w:color w:val="000000"/>
                <w:sz w:val="22"/>
              </w:rPr>
              <w:t>8</w:t>
            </w:r>
            <w:r>
              <w:rPr>
                <w:rFonts w:hint="eastAsia"/>
                <w:color w:val="000000"/>
                <w:sz w:val="22"/>
              </w:rPr>
              <w:t>月</w:t>
            </w:r>
            <w:r>
              <w:rPr>
                <w:rFonts w:hint="eastAsia"/>
                <w:color w:val="000000"/>
                <w:sz w:val="22"/>
                <w:lang w:val="en-US" w:eastAsia="zh-CN"/>
              </w:rPr>
              <w:t>4</w:t>
            </w:r>
            <w:r>
              <w:rPr>
                <w:rFonts w:hint="eastAsia"/>
                <w:color w:val="000000"/>
                <w:sz w:val="22"/>
              </w:rPr>
              <w:t>日</w:t>
            </w:r>
          </w:p>
        </w:tc>
        <w:tc>
          <w:tcPr>
            <w:tcW w:w="4816" w:type="dxa"/>
          </w:tcPr>
          <w:p w14:paraId="6A7D75FA">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w:t>
            </w:r>
            <w:r>
              <w:rPr>
                <w:rFonts w:hint="eastAsia" w:ascii="Times New Roman" w:hAnsi="Times New Roman" w:eastAsia="宋体" w:cs="Times New Roman"/>
                <w:sz w:val="24"/>
                <w:szCs w:val="21"/>
                <w:lang w:val="en-US" w:eastAsia="zh-CN"/>
              </w:rPr>
              <w:t>-</w:t>
            </w:r>
            <w:r>
              <w:rPr>
                <w:rFonts w:hint="eastAsia" w:ascii="Times New Roman" w:hAnsi="Times New Roman" w:eastAsia="宋体" w:cs="Times New Roman"/>
                <w:sz w:val="24"/>
                <w:szCs w:val="21"/>
              </w:rPr>
              <w:t>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第二节</w:t>
            </w:r>
          </w:p>
        </w:tc>
        <w:tc>
          <w:tcPr>
            <w:tcW w:w="2548" w:type="dxa"/>
          </w:tcPr>
          <w:p w14:paraId="3DAC9215">
            <w:pPr>
              <w:jc w:val="center"/>
              <w:rPr>
                <w:rFonts w:ascii="Times New Roman" w:hAnsi="Times New Roman" w:eastAsia="宋体" w:cs="Times New Roman"/>
                <w:sz w:val="24"/>
                <w:szCs w:val="21"/>
              </w:rPr>
            </w:pPr>
          </w:p>
        </w:tc>
      </w:tr>
      <w:tr w14:paraId="167CE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6836A723">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8</w:t>
            </w:r>
          </w:p>
        </w:tc>
        <w:tc>
          <w:tcPr>
            <w:tcW w:w="1984" w:type="dxa"/>
            <w:vAlign w:val="center"/>
          </w:tcPr>
          <w:p w14:paraId="0BCC8337">
            <w:pPr>
              <w:jc w:val="center"/>
              <w:rPr>
                <w:color w:val="000000"/>
                <w:sz w:val="22"/>
              </w:rPr>
            </w:pPr>
            <w:r>
              <w:rPr>
                <w:color w:val="000000"/>
                <w:sz w:val="22"/>
              </w:rPr>
              <w:t>8</w:t>
            </w:r>
            <w:r>
              <w:rPr>
                <w:rFonts w:hint="eastAsia"/>
                <w:color w:val="000000"/>
                <w:sz w:val="22"/>
              </w:rPr>
              <w:t>月</w:t>
            </w:r>
            <w:r>
              <w:rPr>
                <w:rFonts w:hint="eastAsia"/>
                <w:color w:val="000000"/>
                <w:sz w:val="22"/>
                <w:lang w:val="en-US" w:eastAsia="zh-CN"/>
              </w:rPr>
              <w:t>5</w:t>
            </w:r>
            <w:r>
              <w:rPr>
                <w:rFonts w:hint="eastAsia"/>
                <w:color w:val="000000"/>
                <w:sz w:val="22"/>
              </w:rPr>
              <w:t>日</w:t>
            </w:r>
          </w:p>
        </w:tc>
        <w:tc>
          <w:tcPr>
            <w:tcW w:w="4816" w:type="dxa"/>
          </w:tcPr>
          <w:p w14:paraId="0DED3BA3">
            <w:pPr>
              <w:jc w:val="center"/>
              <w:rPr>
                <w:rFonts w:hint="default" w:ascii="Times New Roman" w:hAnsi="Times New Roman" w:eastAsia="宋体" w:cs="Times New Roman"/>
                <w:sz w:val="24"/>
                <w:szCs w:val="21"/>
                <w:lang w:val="en-US" w:eastAsia="zh-CN"/>
              </w:rPr>
            </w:pPr>
            <w:r>
              <w:rPr>
                <w:rFonts w:hint="eastAsia" w:ascii="Times New Roman" w:hAnsi="Times New Roman" w:eastAsia="宋体" w:cs="Times New Roman"/>
                <w:sz w:val="24"/>
                <w:szCs w:val="21"/>
              </w:rPr>
              <w:t>阅读必修2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第三节</w:t>
            </w:r>
            <w:r>
              <w:rPr>
                <w:rFonts w:hint="eastAsia" w:ascii="Times New Roman" w:hAnsi="Times New Roman" w:eastAsia="宋体" w:cs="Times New Roman"/>
                <w:sz w:val="24"/>
                <w:szCs w:val="21"/>
                <w:lang w:val="en-US" w:eastAsia="zh-CN"/>
              </w:rPr>
              <w:t>+课后练习题</w:t>
            </w:r>
          </w:p>
        </w:tc>
        <w:tc>
          <w:tcPr>
            <w:tcW w:w="2548" w:type="dxa"/>
          </w:tcPr>
          <w:p w14:paraId="7F6089C7">
            <w:pPr>
              <w:jc w:val="center"/>
              <w:rPr>
                <w:rFonts w:ascii="Times New Roman" w:hAnsi="Times New Roman" w:eastAsia="宋体" w:cs="Times New Roman"/>
                <w:sz w:val="24"/>
                <w:szCs w:val="21"/>
              </w:rPr>
            </w:pPr>
          </w:p>
        </w:tc>
      </w:tr>
      <w:tr w14:paraId="0F305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100CB05E">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1</w:t>
            </w:r>
            <w:r>
              <w:rPr>
                <w:rFonts w:ascii="Times New Roman" w:hAnsi="Times New Roman" w:eastAsia="宋体" w:cs="Times New Roman"/>
                <w:sz w:val="24"/>
                <w:szCs w:val="21"/>
              </w:rPr>
              <w:t>9</w:t>
            </w:r>
          </w:p>
        </w:tc>
        <w:tc>
          <w:tcPr>
            <w:tcW w:w="1984" w:type="dxa"/>
            <w:vAlign w:val="center"/>
          </w:tcPr>
          <w:p w14:paraId="5704D1F4">
            <w:pPr>
              <w:jc w:val="center"/>
              <w:rPr>
                <w:color w:val="000000"/>
                <w:sz w:val="22"/>
              </w:rPr>
            </w:pPr>
            <w:r>
              <w:rPr>
                <w:color w:val="000000"/>
                <w:sz w:val="22"/>
              </w:rPr>
              <w:t>8</w:t>
            </w:r>
            <w:r>
              <w:rPr>
                <w:rFonts w:hint="eastAsia"/>
                <w:color w:val="000000"/>
                <w:sz w:val="22"/>
              </w:rPr>
              <w:t>月</w:t>
            </w:r>
            <w:r>
              <w:rPr>
                <w:rFonts w:hint="eastAsia"/>
                <w:color w:val="000000"/>
                <w:sz w:val="22"/>
                <w:lang w:val="en-US" w:eastAsia="zh-CN"/>
              </w:rPr>
              <w:t>6</w:t>
            </w:r>
            <w:r>
              <w:rPr>
                <w:rFonts w:hint="eastAsia"/>
                <w:color w:val="000000"/>
                <w:sz w:val="22"/>
              </w:rPr>
              <w:t>日</w:t>
            </w:r>
          </w:p>
        </w:tc>
        <w:tc>
          <w:tcPr>
            <w:tcW w:w="4816" w:type="dxa"/>
          </w:tcPr>
          <w:p w14:paraId="02B087F0">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完成练习</w:t>
            </w:r>
            <w:r>
              <w:rPr>
                <w:rFonts w:hint="eastAsia" w:ascii="Times New Roman" w:hAnsi="Times New Roman" w:eastAsia="宋体" w:cs="Times New Roman"/>
                <w:sz w:val="24"/>
                <w:szCs w:val="21"/>
                <w:lang w:val="en-US" w:eastAsia="zh-CN"/>
              </w:rPr>
              <w:t>-</w:t>
            </w:r>
            <w:r>
              <w:rPr>
                <w:rFonts w:hint="eastAsia" w:ascii="Times New Roman" w:hAnsi="Times New Roman" w:eastAsia="宋体" w:cs="Times New Roman"/>
                <w:sz w:val="24"/>
                <w:szCs w:val="21"/>
              </w:rPr>
              <w:t>必修2</w:t>
            </w:r>
            <w:r>
              <w:rPr>
                <w:rFonts w:ascii="Times New Roman" w:hAnsi="Times New Roman" w:eastAsia="宋体" w:cs="Times New Roman"/>
                <w:sz w:val="24"/>
                <w:szCs w:val="21"/>
              </w:rPr>
              <w:t xml:space="preserve"> </w:t>
            </w:r>
            <w:r>
              <w:rPr>
                <w:rFonts w:hint="eastAsia" w:ascii="Times New Roman" w:hAnsi="Times New Roman" w:eastAsia="宋体" w:cs="Times New Roman"/>
                <w:sz w:val="24"/>
                <w:szCs w:val="21"/>
              </w:rPr>
              <w:t>第二章 第三节</w:t>
            </w:r>
          </w:p>
        </w:tc>
        <w:tc>
          <w:tcPr>
            <w:tcW w:w="2548" w:type="dxa"/>
          </w:tcPr>
          <w:p w14:paraId="50696025">
            <w:pPr>
              <w:jc w:val="center"/>
              <w:rPr>
                <w:rFonts w:ascii="Times New Roman" w:hAnsi="Times New Roman" w:eastAsia="宋体" w:cs="Times New Roman"/>
                <w:sz w:val="24"/>
                <w:szCs w:val="21"/>
              </w:rPr>
            </w:pPr>
          </w:p>
        </w:tc>
      </w:tr>
      <w:tr w14:paraId="134E0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46" w:type="dxa"/>
          </w:tcPr>
          <w:p w14:paraId="648ADF3D">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2</w:t>
            </w:r>
            <w:r>
              <w:rPr>
                <w:rFonts w:ascii="Times New Roman" w:hAnsi="Times New Roman" w:eastAsia="宋体" w:cs="Times New Roman"/>
                <w:sz w:val="24"/>
                <w:szCs w:val="21"/>
              </w:rPr>
              <w:t>0</w:t>
            </w:r>
          </w:p>
        </w:tc>
        <w:tc>
          <w:tcPr>
            <w:tcW w:w="1984" w:type="dxa"/>
            <w:vAlign w:val="center"/>
          </w:tcPr>
          <w:p w14:paraId="4F417F49">
            <w:pPr>
              <w:jc w:val="center"/>
              <w:rPr>
                <w:color w:val="000000"/>
                <w:sz w:val="22"/>
              </w:rPr>
            </w:pPr>
            <w:r>
              <w:rPr>
                <w:color w:val="000000"/>
                <w:sz w:val="22"/>
              </w:rPr>
              <w:t>8</w:t>
            </w:r>
            <w:r>
              <w:rPr>
                <w:rFonts w:hint="eastAsia"/>
                <w:color w:val="000000"/>
                <w:sz w:val="22"/>
              </w:rPr>
              <w:t>月</w:t>
            </w:r>
            <w:r>
              <w:rPr>
                <w:rFonts w:hint="eastAsia"/>
                <w:color w:val="000000"/>
                <w:sz w:val="22"/>
                <w:lang w:val="en-US" w:eastAsia="zh-CN"/>
              </w:rPr>
              <w:t>7</w:t>
            </w:r>
            <w:r>
              <w:rPr>
                <w:rFonts w:hint="eastAsia"/>
                <w:color w:val="000000"/>
                <w:sz w:val="22"/>
              </w:rPr>
              <w:t>日</w:t>
            </w:r>
          </w:p>
        </w:tc>
        <w:tc>
          <w:tcPr>
            <w:tcW w:w="4816" w:type="dxa"/>
          </w:tcPr>
          <w:p w14:paraId="5F0E4533">
            <w:pPr>
              <w:jc w:val="center"/>
              <w:rPr>
                <w:rFonts w:ascii="Times New Roman" w:hAnsi="Times New Roman" w:eastAsia="宋体" w:cs="Times New Roman"/>
                <w:sz w:val="24"/>
                <w:szCs w:val="21"/>
              </w:rPr>
            </w:pPr>
            <w:r>
              <w:rPr>
                <w:rFonts w:hint="eastAsia" w:ascii="Times New Roman" w:hAnsi="Times New Roman" w:eastAsia="宋体" w:cs="Times New Roman"/>
                <w:sz w:val="24"/>
                <w:szCs w:val="21"/>
              </w:rPr>
              <w:t>实践活动</w:t>
            </w:r>
            <w:bookmarkStart w:id="3" w:name="_GoBack"/>
            <w:bookmarkEnd w:id="3"/>
          </w:p>
        </w:tc>
        <w:tc>
          <w:tcPr>
            <w:tcW w:w="2548" w:type="dxa"/>
          </w:tcPr>
          <w:p w14:paraId="61433499">
            <w:pPr>
              <w:jc w:val="center"/>
              <w:rPr>
                <w:rFonts w:ascii="Times New Roman" w:hAnsi="Times New Roman" w:eastAsia="宋体" w:cs="Times New Roman"/>
                <w:sz w:val="24"/>
                <w:szCs w:val="21"/>
              </w:rPr>
            </w:pPr>
          </w:p>
        </w:tc>
      </w:tr>
    </w:tbl>
    <w:p w14:paraId="3220142F">
      <w:pPr>
        <w:spacing w:line="360" w:lineRule="auto"/>
        <w:rPr>
          <w:rFonts w:ascii="Times New Roman" w:hAnsi="Times New Roman" w:eastAsia="宋体" w:cs="Times New Roman"/>
          <w:b/>
          <w:sz w:val="28"/>
          <w:szCs w:val="24"/>
        </w:rPr>
      </w:pPr>
      <w:r>
        <w:rPr>
          <w:rFonts w:hint="eastAsia" w:ascii="Times New Roman" w:hAnsi="Times New Roman" w:eastAsia="宋体" w:cs="Times New Roman"/>
          <w:b/>
          <w:sz w:val="28"/>
          <w:szCs w:val="24"/>
        </w:rPr>
        <w:t>作业评价：</w:t>
      </w:r>
      <w:r>
        <w:rPr>
          <w:rFonts w:hint="eastAsia" w:ascii="Times New Roman" w:hAnsi="Times New Roman" w:eastAsia="宋体" w:cs="Times New Roman"/>
          <w:b/>
          <w:sz w:val="24"/>
          <w:szCs w:val="24"/>
        </w:rPr>
        <w:t>纸笔作业A</w:t>
      </w:r>
      <w:r>
        <w:rPr>
          <w:rFonts w:ascii="Times New Roman" w:hAnsi="Times New Roman" w:eastAsia="宋体" w:cs="Times New Roman"/>
          <w:b/>
          <w:sz w:val="24"/>
          <w:szCs w:val="24"/>
        </w:rPr>
        <w:t>4</w:t>
      </w:r>
      <w:r>
        <w:rPr>
          <w:rFonts w:hint="eastAsia" w:ascii="Times New Roman" w:hAnsi="Times New Roman" w:eastAsia="宋体" w:cs="Times New Roman"/>
          <w:b/>
          <w:sz w:val="24"/>
          <w:szCs w:val="24"/>
        </w:rPr>
        <w:t>纸打印装订成册，</w:t>
      </w:r>
      <w:r>
        <w:rPr>
          <w:rFonts w:hint="eastAsia" w:ascii="Times New Roman" w:hAnsi="Times New Roman" w:eastAsia="宋体" w:cs="Times New Roman"/>
          <w:b/>
          <w:sz w:val="24"/>
          <w:szCs w:val="24"/>
          <w:lang w:val="en-US" w:eastAsia="zh-CN"/>
        </w:rPr>
        <w:t>按规定日期完成</w:t>
      </w:r>
      <w:r>
        <w:rPr>
          <w:rFonts w:hint="eastAsia" w:ascii="Times New Roman" w:hAnsi="Times New Roman" w:eastAsia="宋体" w:cs="Times New Roman"/>
          <w:b/>
          <w:sz w:val="24"/>
          <w:szCs w:val="24"/>
        </w:rPr>
        <w:t>用智启A</w:t>
      </w:r>
      <w:r>
        <w:rPr>
          <w:rFonts w:ascii="Times New Roman" w:hAnsi="Times New Roman" w:eastAsia="宋体" w:cs="Times New Roman"/>
          <w:b/>
          <w:sz w:val="24"/>
          <w:szCs w:val="24"/>
        </w:rPr>
        <w:t>PP</w:t>
      </w:r>
      <w:r>
        <w:rPr>
          <w:rFonts w:hint="eastAsia" w:ascii="Times New Roman" w:hAnsi="Times New Roman" w:eastAsia="宋体" w:cs="Times New Roman"/>
          <w:b/>
          <w:sz w:val="24"/>
          <w:szCs w:val="24"/>
          <w:lang w:val="en-US" w:eastAsia="zh-CN"/>
        </w:rPr>
        <w:t>提交，开学后检测。</w:t>
      </w:r>
    </w:p>
    <w:p w14:paraId="2696BEBB">
      <w:pPr>
        <w:jc w:val="center"/>
        <w:rPr>
          <w:rFonts w:ascii="Times New Roman" w:hAnsi="Times New Roman" w:eastAsia="宋体" w:cs="Times New Roman"/>
          <w:szCs w:val="21"/>
        </w:rPr>
      </w:pPr>
      <w:r>
        <w:rPr>
          <w:rFonts w:ascii="Times New Roman" w:hAnsi="Times New Roman" w:eastAsia="宋体" w:cs="Times New Roman"/>
          <w:szCs w:val="21"/>
        </w:rPr>
        <w:t xml:space="preserve">Day1  第1章至第3章  练习1    </w:t>
      </w:r>
    </w:p>
    <w:p w14:paraId="3BB09A93">
      <w:pPr>
        <w:jc w:val="center"/>
        <w:rPr>
          <w:rFonts w:ascii="Times New Roman" w:hAnsi="Times New Roman" w:eastAsia="宋体" w:cs="Times New Roman"/>
          <w:szCs w:val="21"/>
          <w:u w:val="single"/>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6B0FDF70">
      <w:pPr>
        <w:rPr>
          <w:rFonts w:ascii="Times New Roman" w:hAnsi="Times New Roman" w:eastAsia="宋体" w:cs="Times New Roman"/>
          <w:szCs w:val="21"/>
        </w:rPr>
      </w:pPr>
      <w:r>
        <w:rPr>
          <w:rFonts w:ascii="Times New Roman" w:hAnsi="Times New Roman" w:eastAsia="宋体" w:cs="Times New Roman"/>
          <w:szCs w:val="21"/>
        </w:rPr>
        <w:t>1．基本的生命系统是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4EB73A94">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A.生物大分子  </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ascii="Times New Roman" w:hAnsi="Times New Roman" w:eastAsia="宋体" w:cs="Times New Roman"/>
          <w:szCs w:val="21"/>
        </w:rPr>
        <w:t xml:space="preserve">B.细胞   </w:t>
      </w:r>
      <w:r>
        <w:rPr>
          <w:rFonts w:hint="eastAsia" w:ascii="Times New Roman" w:hAnsi="Times New Roman" w:eastAsia="宋体" w:cs="Times New Roman"/>
          <w:szCs w:val="21"/>
          <w:lang w:val="en-US" w:eastAsia="zh-CN"/>
        </w:rPr>
        <w:tab/>
      </w:r>
      <w:r>
        <w:rPr>
          <w:rFonts w:ascii="Times New Roman" w:hAnsi="Times New Roman" w:eastAsia="宋体" w:cs="Times New Roman"/>
          <w:szCs w:val="21"/>
        </w:rPr>
        <w:t xml:space="preserve"> C.个体    </w:t>
      </w:r>
      <w:r>
        <w:rPr>
          <w:rFonts w:hint="eastAsia" w:ascii="Times New Roman" w:hAnsi="Times New Roman" w:eastAsia="宋体" w:cs="Times New Roman"/>
          <w:szCs w:val="21"/>
          <w:lang w:val="en-US" w:eastAsia="zh-CN"/>
        </w:rPr>
        <w:tab/>
      </w:r>
      <w:r>
        <w:rPr>
          <w:rFonts w:ascii="Times New Roman" w:hAnsi="Times New Roman" w:eastAsia="宋体" w:cs="Times New Roman"/>
          <w:szCs w:val="21"/>
        </w:rPr>
        <w:t>D.生态系统</w:t>
      </w:r>
    </w:p>
    <w:p w14:paraId="753BBEF8">
      <w:pPr>
        <w:rPr>
          <w:rFonts w:ascii="Times New Roman" w:hAnsi="Times New Roman" w:eastAsia="宋体" w:cs="Times New Roman"/>
          <w:szCs w:val="21"/>
        </w:rPr>
      </w:pPr>
      <w:r>
        <w:rPr>
          <w:rFonts w:ascii="Times New Roman" w:hAnsi="Times New Roman" w:eastAsia="宋体" w:cs="Times New Roman"/>
          <w:szCs w:val="21"/>
        </w:rPr>
        <w:t>2．细胞学说的观点不包括  （    ）</w:t>
      </w:r>
    </w:p>
    <w:p w14:paraId="53051F2D">
      <w:pPr>
        <w:ind w:firstLine="210" w:firstLineChars="100"/>
        <w:rPr>
          <w:rFonts w:ascii="Times New Roman" w:hAnsi="Times New Roman" w:eastAsia="宋体" w:cs="Times New Roman"/>
          <w:szCs w:val="21"/>
        </w:rPr>
      </w:pPr>
      <w:r>
        <w:rPr>
          <w:rFonts w:ascii="Times New Roman" w:hAnsi="Times New Roman" w:eastAsia="宋体" w:cs="Times New Roman"/>
          <w:szCs w:val="21"/>
        </w:rPr>
        <w:t>A.动植物都是由细胞和细胞产物构成</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B.细胞是生命活动的基本单位</w:t>
      </w:r>
    </w:p>
    <w:p w14:paraId="6A55A68B">
      <w:pPr>
        <w:ind w:firstLine="210" w:firstLineChars="100"/>
        <w:rPr>
          <w:rFonts w:ascii="Times New Roman" w:hAnsi="Times New Roman" w:eastAsia="宋体" w:cs="Times New Roman"/>
          <w:szCs w:val="21"/>
        </w:rPr>
      </w:pPr>
      <w:r>
        <w:rPr>
          <w:rFonts w:ascii="Times New Roman" w:hAnsi="Times New Roman" w:eastAsia="宋体" w:cs="Times New Roman"/>
          <w:szCs w:val="21"/>
        </w:rPr>
        <w:t>C.新细胞是由老细胞分裂产生的</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D.细胞是由非生命物质进化而来</w:t>
      </w:r>
    </w:p>
    <w:p w14:paraId="7BF5D0C1">
      <w:pPr>
        <w:rPr>
          <w:rFonts w:ascii="Times New Roman" w:hAnsi="Times New Roman" w:eastAsia="宋体" w:cs="Times New Roman"/>
          <w:szCs w:val="21"/>
        </w:rPr>
      </w:pPr>
      <w:r>
        <w:rPr>
          <w:rFonts w:ascii="Times New Roman" w:hAnsi="Times New Roman" w:eastAsia="宋体" w:cs="Times New Roman"/>
          <w:szCs w:val="21"/>
        </w:rPr>
        <w:t>3.19世纪，德国生物学家施莱登观察植物的结构，得出细胞是构成植物的基本结构。之后，施旺将这一结论推广到动物细胞，并提出“细胞是生命的最基本单位”这一概念，由此创立了细胞学说。再之后，魏尔肖提出“所有细胞都来源于已经存在的细胞”理论，从而完善了细胞学说。细胞学说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42BE0FBC">
      <w:pPr>
        <w:ind w:firstLine="210" w:firstLineChars="100"/>
        <w:rPr>
          <w:rFonts w:ascii="Times New Roman" w:hAnsi="Times New Roman" w:eastAsia="宋体" w:cs="Times New Roman"/>
          <w:szCs w:val="21"/>
        </w:rPr>
      </w:pPr>
      <w:r>
        <w:rPr>
          <w:rFonts w:ascii="Times New Roman" w:hAnsi="Times New Roman" w:eastAsia="宋体" w:cs="Times New Roman"/>
          <w:szCs w:val="21"/>
        </w:rPr>
        <w:t>A.是通过观察和分离细胞结构后创立的</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B.是由施莱登和施旺两人创立并完善的</w:t>
      </w:r>
    </w:p>
    <w:p w14:paraId="5DFE8078">
      <w:pPr>
        <w:ind w:firstLine="210" w:firstLineChars="100"/>
        <w:rPr>
          <w:rFonts w:ascii="Times New Roman" w:hAnsi="Times New Roman" w:eastAsia="宋体" w:cs="Times New Roman"/>
          <w:szCs w:val="21"/>
        </w:rPr>
      </w:pPr>
      <w:r>
        <w:rPr>
          <w:rFonts w:ascii="Times New Roman" w:hAnsi="Times New Roman" w:eastAsia="宋体" w:cs="Times New Roman"/>
          <w:szCs w:val="21"/>
        </w:rPr>
        <w:t>C.使人们对生命的认识由细胞水平进入到分子水平</w:t>
      </w:r>
      <w:r>
        <w:rPr>
          <w:rFonts w:ascii="Times New Roman" w:hAnsi="Times New Roman" w:eastAsia="宋体" w:cs="Times New Roman"/>
          <w:szCs w:val="21"/>
        </w:rPr>
        <w:tab/>
      </w:r>
      <w:r>
        <w:rPr>
          <w:rFonts w:ascii="Times New Roman" w:hAnsi="Times New Roman" w:eastAsia="宋体" w:cs="Times New Roman"/>
          <w:szCs w:val="21"/>
        </w:rPr>
        <w:t>D.使动物和植物通过细胞这一共同的结构统一起来</w:t>
      </w:r>
    </w:p>
    <w:p w14:paraId="086F4024">
      <w:pPr>
        <w:rPr>
          <w:rFonts w:ascii="Times New Roman" w:hAnsi="Times New Roman" w:eastAsia="宋体" w:cs="Times New Roman"/>
          <w:szCs w:val="21"/>
        </w:rPr>
      </w:pPr>
      <w:r>
        <w:rPr>
          <w:rFonts w:ascii="Times New Roman" w:hAnsi="Times New Roman" w:eastAsia="宋体" w:cs="Times New Roman"/>
          <w:szCs w:val="21"/>
        </w:rPr>
        <w:t>4.下列微生物中属于原核生物的是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A05FD7C">
      <w:pPr>
        <w:ind w:firstLine="210" w:firstLineChars="100"/>
        <w:rPr>
          <w:rFonts w:ascii="Times New Roman" w:hAnsi="Times New Roman" w:eastAsia="宋体" w:cs="Times New Roman"/>
          <w:szCs w:val="21"/>
        </w:rPr>
      </w:pPr>
      <w:r>
        <w:rPr>
          <w:rFonts w:hint="eastAsia" w:ascii="宋体" w:hAnsi="宋体" w:eastAsia="宋体" w:cs="宋体"/>
          <w:szCs w:val="21"/>
        </w:rPr>
        <w:t>①</w:t>
      </w:r>
      <w:r>
        <w:rPr>
          <w:rFonts w:ascii="Times New Roman" w:hAnsi="Times New Roman" w:eastAsia="宋体" w:cs="Times New Roman"/>
          <w:szCs w:val="21"/>
        </w:rPr>
        <w:t xml:space="preserve">大肠杆菌   </w:t>
      </w:r>
      <w:r>
        <w:rPr>
          <w:rFonts w:hint="eastAsia" w:ascii="宋体" w:hAnsi="宋体" w:eastAsia="宋体" w:cs="宋体"/>
          <w:szCs w:val="21"/>
        </w:rPr>
        <w:t>②</w:t>
      </w:r>
      <w:r>
        <w:rPr>
          <w:rFonts w:ascii="Times New Roman" w:hAnsi="Times New Roman" w:eastAsia="宋体" w:cs="Times New Roman"/>
          <w:szCs w:val="21"/>
        </w:rPr>
        <w:t xml:space="preserve">霉菌   </w:t>
      </w:r>
      <w:r>
        <w:rPr>
          <w:rFonts w:hint="eastAsia" w:ascii="宋体" w:hAnsi="宋体" w:eastAsia="宋体" w:cs="宋体"/>
          <w:szCs w:val="21"/>
        </w:rPr>
        <w:t>③</w:t>
      </w:r>
      <w:r>
        <w:rPr>
          <w:rFonts w:ascii="Times New Roman" w:hAnsi="Times New Roman" w:eastAsia="宋体" w:cs="Times New Roman"/>
          <w:szCs w:val="21"/>
        </w:rPr>
        <w:t xml:space="preserve">蓝细菌   </w:t>
      </w:r>
      <w:r>
        <w:rPr>
          <w:rFonts w:hint="eastAsia" w:ascii="宋体" w:hAnsi="宋体" w:eastAsia="宋体" w:cs="宋体"/>
          <w:szCs w:val="21"/>
        </w:rPr>
        <w:t>④</w:t>
      </w:r>
      <w:r>
        <w:rPr>
          <w:rFonts w:ascii="Times New Roman" w:hAnsi="Times New Roman" w:eastAsia="宋体" w:cs="Times New Roman"/>
          <w:szCs w:val="21"/>
        </w:rPr>
        <w:t xml:space="preserve">酵母菌    </w:t>
      </w:r>
      <w:r>
        <w:rPr>
          <w:rFonts w:hint="eastAsia" w:ascii="宋体" w:hAnsi="宋体" w:eastAsia="宋体" w:cs="宋体"/>
          <w:szCs w:val="21"/>
        </w:rPr>
        <w:t>⑤</w:t>
      </w:r>
      <w:r>
        <w:rPr>
          <w:rFonts w:ascii="Times New Roman" w:hAnsi="Times New Roman" w:eastAsia="宋体" w:cs="Times New Roman"/>
          <w:szCs w:val="21"/>
        </w:rPr>
        <w:t>乳酸杆菌</w:t>
      </w:r>
    </w:p>
    <w:p w14:paraId="2922ACC3">
      <w:pPr>
        <w:ind w:firstLine="210" w:firstLineChars="100"/>
        <w:rPr>
          <w:rFonts w:ascii="Times New Roman" w:hAnsi="Times New Roman" w:eastAsia="宋体" w:cs="Times New Roman"/>
          <w:szCs w:val="21"/>
        </w:rPr>
      </w:pPr>
      <w:r>
        <w:rPr>
          <w:rFonts w:ascii="Times New Roman" w:hAnsi="Times New Roman" w:eastAsia="宋体" w:cs="Times New Roman"/>
          <w:szCs w:val="21"/>
        </w:rPr>
        <w:t>A.</w:t>
      </w:r>
      <w:r>
        <w:rPr>
          <w:rFonts w:hint="eastAsia" w:ascii="宋体" w:hAnsi="宋体" w:eastAsia="宋体" w:cs="宋体"/>
          <w:szCs w:val="21"/>
        </w:rPr>
        <w:t>①②③</w:t>
      </w:r>
      <w:r>
        <w:rPr>
          <w:rFonts w:ascii="Times New Roman" w:hAnsi="Times New Roman" w:eastAsia="宋体" w:cs="Times New Roman"/>
          <w:szCs w:val="21"/>
        </w:rPr>
        <w:t xml:space="preserve">   B.</w:t>
      </w:r>
      <w:r>
        <w:rPr>
          <w:rFonts w:hint="eastAsia" w:ascii="宋体" w:hAnsi="宋体" w:eastAsia="宋体" w:cs="宋体"/>
          <w:szCs w:val="21"/>
        </w:rPr>
        <w:t>②③④</w:t>
      </w:r>
      <w:r>
        <w:rPr>
          <w:rFonts w:ascii="Times New Roman" w:hAnsi="Times New Roman" w:eastAsia="宋体" w:cs="Times New Roman"/>
          <w:szCs w:val="21"/>
        </w:rPr>
        <w:t xml:space="preserve">   C.</w:t>
      </w:r>
      <w:r>
        <w:rPr>
          <w:rFonts w:hint="eastAsia" w:ascii="宋体" w:hAnsi="宋体" w:eastAsia="宋体" w:cs="宋体"/>
          <w:szCs w:val="21"/>
        </w:rPr>
        <w:t>③④⑤</w:t>
      </w:r>
      <w:r>
        <w:rPr>
          <w:rFonts w:ascii="Times New Roman" w:hAnsi="Times New Roman" w:eastAsia="宋体" w:cs="Times New Roman"/>
          <w:szCs w:val="21"/>
        </w:rPr>
        <w:t xml:space="preserve">   D.</w:t>
      </w:r>
      <w:r>
        <w:rPr>
          <w:rFonts w:hint="eastAsia" w:ascii="宋体" w:hAnsi="宋体" w:eastAsia="宋体" w:cs="宋体"/>
          <w:szCs w:val="21"/>
        </w:rPr>
        <w:t>①③⑤</w:t>
      </w:r>
    </w:p>
    <w:p w14:paraId="785BCCAE">
      <w:pPr>
        <w:rPr>
          <w:rFonts w:ascii="Times New Roman" w:hAnsi="Times New Roman" w:eastAsia="宋体" w:cs="Times New Roman"/>
          <w:szCs w:val="21"/>
        </w:rPr>
      </w:pPr>
      <w:r>
        <w:rPr>
          <w:rFonts w:ascii="Times New Roman" w:hAnsi="Times New Roman" w:eastAsia="宋体" w:cs="Times New Roman"/>
          <w:szCs w:val="21"/>
        </w:rPr>
        <w:t>5.根瘤菌（属于细菌）与豆科植物共生形成根瘤。区分根瘤菌细胞与植物细胞的依据是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4FE7CAFF">
      <w:pPr>
        <w:ind w:firstLine="210" w:firstLineChars="100"/>
        <w:rPr>
          <w:rFonts w:ascii="Times New Roman" w:hAnsi="Times New Roman" w:eastAsia="宋体" w:cs="Times New Roman"/>
          <w:szCs w:val="21"/>
        </w:rPr>
      </w:pPr>
      <w:r>
        <w:rPr>
          <w:rFonts w:ascii="Times New Roman" w:hAnsi="Times New Roman" w:eastAsia="宋体" w:cs="Times New Roman"/>
          <w:szCs w:val="21"/>
        </w:rPr>
        <w:t>A.是否有细胞壁       B.是否有核糖体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C.是否有细胞膜      D.是否有细胞核</w:t>
      </w:r>
    </w:p>
    <w:p w14:paraId="4C309F5C">
      <w:pPr>
        <w:rPr>
          <w:rFonts w:ascii="Times New Roman" w:hAnsi="Times New Roman" w:eastAsia="宋体" w:cs="Times New Roman"/>
          <w:szCs w:val="21"/>
        </w:rPr>
      </w:pPr>
      <w:r>
        <w:rPr>
          <w:rFonts w:ascii="Times New Roman" w:hAnsi="Times New Roman" w:eastAsia="宋体" w:cs="Times New Roman"/>
          <w:szCs w:val="21"/>
        </w:rPr>
        <w:t>6.血浆中Ca</w:t>
      </w:r>
      <w:r>
        <w:rPr>
          <w:rFonts w:ascii="Times New Roman" w:hAnsi="Times New Roman" w:eastAsia="宋体" w:cs="Times New Roman"/>
          <w:szCs w:val="21"/>
          <w:vertAlign w:val="superscript"/>
        </w:rPr>
        <w:t>2＋</w:t>
      </w:r>
      <w:r>
        <w:rPr>
          <w:rFonts w:ascii="Times New Roman" w:hAnsi="Times New Roman" w:eastAsia="宋体" w:cs="Times New Roman"/>
          <w:szCs w:val="21"/>
        </w:rPr>
        <w:t>含量过低时，肌肉的兴奋性升高而出现抽搐。这一事实说明Ca</w:t>
      </w:r>
      <w:r>
        <w:rPr>
          <w:rFonts w:ascii="Times New Roman" w:hAnsi="Times New Roman" w:eastAsia="宋体" w:cs="Times New Roman"/>
          <w:szCs w:val="21"/>
          <w:vertAlign w:val="superscript"/>
        </w:rPr>
        <w:t>2＋</w:t>
      </w:r>
      <w:r>
        <w:rPr>
          <w:rFonts w:ascii="Times New Roman" w:hAnsi="Times New Roman" w:eastAsia="宋体" w:cs="Times New Roman"/>
          <w:szCs w:val="21"/>
        </w:rPr>
        <w:t>的作用之一是（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79E18D3">
      <w:pPr>
        <w:ind w:firstLine="210" w:firstLineChars="100"/>
        <w:rPr>
          <w:rFonts w:ascii="Times New Roman" w:hAnsi="Times New Roman" w:eastAsia="宋体" w:cs="Times New Roman"/>
          <w:szCs w:val="21"/>
        </w:rPr>
      </w:pPr>
      <w:r>
        <w:rPr>
          <w:rFonts w:ascii="Times New Roman" w:hAnsi="Times New Roman" w:eastAsia="宋体" w:cs="Times New Roman"/>
          <w:szCs w:val="21"/>
        </w:rPr>
        <w:t>A.构成细胞结构主要成分</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B.维护细胞正常形态</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C.调节细胞内渗透压</w:t>
      </w:r>
      <w:r>
        <w:rPr>
          <w:rFonts w:ascii="Times New Roman" w:hAnsi="Times New Roman" w:eastAsia="宋体" w:cs="Times New Roman"/>
          <w:szCs w:val="21"/>
        </w:rPr>
        <w:tab/>
      </w:r>
      <w:r>
        <w:rPr>
          <w:rFonts w:ascii="Times New Roman" w:hAnsi="Times New Roman" w:eastAsia="宋体" w:cs="Times New Roman"/>
          <w:szCs w:val="21"/>
        </w:rPr>
        <w:t xml:space="preserve">  D.维持细胞正常生理功能</w:t>
      </w:r>
    </w:p>
    <w:p w14:paraId="7413E772">
      <w:pPr>
        <w:rPr>
          <w:rFonts w:ascii="Times New Roman" w:hAnsi="Times New Roman" w:eastAsia="宋体" w:cs="Times New Roman"/>
          <w:szCs w:val="21"/>
        </w:rPr>
      </w:pPr>
      <w:r>
        <w:rPr>
          <w:rFonts w:ascii="Times New Roman" w:hAnsi="Times New Roman" w:eastAsia="宋体" w:cs="Times New Roman"/>
          <w:szCs w:val="21"/>
        </w:rPr>
        <w:t>7．把一小块生物组织捣碎后进行化学分析，确认其含水、蛋白质、DNA和糖原，由此判断该组织属于下列哪种生物            （   ）</w:t>
      </w:r>
    </w:p>
    <w:p w14:paraId="29157912">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A.小麦  </w:t>
      </w:r>
      <w:r>
        <w:rPr>
          <w:rFonts w:ascii="Times New Roman" w:hAnsi="Times New Roman" w:eastAsia="宋体" w:cs="Times New Roman"/>
          <w:szCs w:val="21"/>
        </w:rPr>
        <w:tab/>
      </w:r>
      <w:r>
        <w:rPr>
          <w:rFonts w:ascii="Times New Roman" w:hAnsi="Times New Roman" w:eastAsia="宋体" w:cs="Times New Roman"/>
          <w:szCs w:val="21"/>
        </w:rPr>
        <w:t xml:space="preserve"> B.病毒  </w:t>
      </w:r>
      <w:r>
        <w:rPr>
          <w:rFonts w:ascii="Times New Roman" w:hAnsi="Times New Roman" w:eastAsia="宋体" w:cs="Times New Roman"/>
          <w:szCs w:val="21"/>
        </w:rPr>
        <w:tab/>
      </w:r>
      <w:r>
        <w:rPr>
          <w:rFonts w:ascii="Times New Roman" w:hAnsi="Times New Roman" w:eastAsia="宋体" w:cs="Times New Roman"/>
          <w:szCs w:val="21"/>
        </w:rPr>
        <w:t xml:space="preserve">  C.家兔   </w:t>
      </w:r>
      <w:r>
        <w:rPr>
          <w:rFonts w:ascii="Times New Roman" w:hAnsi="Times New Roman" w:eastAsia="宋体" w:cs="Times New Roman"/>
          <w:szCs w:val="21"/>
        </w:rPr>
        <w:tab/>
      </w:r>
      <w:r>
        <w:rPr>
          <w:rFonts w:ascii="Times New Roman" w:hAnsi="Times New Roman" w:eastAsia="宋体" w:cs="Times New Roman"/>
          <w:szCs w:val="21"/>
        </w:rPr>
        <w:t xml:space="preserve"> D.细菌</w:t>
      </w:r>
    </w:p>
    <w:p w14:paraId="65AC4F24">
      <w:pPr>
        <w:rPr>
          <w:rFonts w:ascii="Times New Roman" w:hAnsi="Times New Roman" w:eastAsia="宋体" w:cs="Times New Roman"/>
          <w:szCs w:val="21"/>
        </w:rPr>
      </w:pPr>
      <w:r>
        <w:rPr>
          <w:rFonts w:ascii="Times New Roman" w:hAnsi="Times New Roman" w:eastAsia="宋体" w:cs="Times New Roman"/>
          <w:szCs w:val="21"/>
        </w:rPr>
        <w:t>8．下列各组物质中，都含有肽键的一组是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B53C86C">
      <w:pPr>
        <w:ind w:firstLine="210" w:firstLineChars="100"/>
        <w:rPr>
          <w:rFonts w:ascii="Times New Roman" w:hAnsi="Times New Roman" w:eastAsia="宋体" w:cs="Times New Roman"/>
          <w:szCs w:val="21"/>
        </w:rPr>
      </w:pPr>
      <w:r>
        <w:rPr>
          <w:rFonts w:ascii="Times New Roman" w:hAnsi="Times New Roman" w:eastAsia="宋体" w:cs="Times New Roman"/>
          <w:szCs w:val="21"/>
        </w:rPr>
        <w:t>A.磷脂、胆固醇      B.肌球蛋白、抗体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C.脂肪、维生素      D.纤维素、核酸</w:t>
      </w:r>
    </w:p>
    <w:p w14:paraId="483E27DD">
      <w:pPr>
        <w:rPr>
          <w:rFonts w:ascii="Times New Roman" w:hAnsi="Times New Roman" w:eastAsia="宋体" w:cs="Times New Roman"/>
          <w:szCs w:val="21"/>
        </w:rPr>
      </w:pPr>
      <w:r>
        <w:rPr>
          <w:rFonts w:ascii="Times New Roman" w:hAnsi="Times New Roman" w:eastAsia="宋体" w:cs="Times New Roman"/>
          <w:szCs w:val="21"/>
        </w:rPr>
        <w:t>9．组成蛋白质的氨基酸中，酪氨酸几乎不溶于水，而精氨酸易溶于水，这种差异的产生取决于（</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5DEFD433">
      <w:pPr>
        <w:ind w:firstLine="210" w:firstLineChars="100"/>
        <w:rPr>
          <w:rFonts w:ascii="Times New Roman" w:hAnsi="Times New Roman" w:eastAsia="宋体" w:cs="Times New Roman"/>
          <w:szCs w:val="21"/>
        </w:rPr>
      </w:pPr>
      <w:r>
        <w:rPr>
          <w:rFonts w:ascii="Times New Roman" w:hAnsi="Times New Roman" w:eastAsia="宋体" w:cs="Times New Roman"/>
          <w:szCs w:val="21"/>
        </w:rPr>
        <w:t>A.两种氨基酸的结构不同    B.酪氨酸的氨基比较多</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C.两种氨基酸的R基不同   D.精氨酸的羧基比较多</w:t>
      </w:r>
    </w:p>
    <w:p w14:paraId="3DCDA158">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0．下列关于细胞结构与功能的说法正确的是        （ ）</w:t>
      </w:r>
    </w:p>
    <w:p w14:paraId="65A30456">
      <w:pPr>
        <w:ind w:firstLine="105" w:firstLineChars="50"/>
        <w:rPr>
          <w:rFonts w:ascii="Times New Roman" w:hAnsi="Times New Roman" w:eastAsia="宋体" w:cs="Times New Roman"/>
          <w:szCs w:val="21"/>
        </w:rPr>
      </w:pPr>
      <w:r>
        <w:rPr>
          <w:rFonts w:ascii="Times New Roman" w:hAnsi="Times New Roman" w:eastAsia="宋体" w:cs="Times New Roman"/>
          <w:szCs w:val="21"/>
        </w:rPr>
        <w:t>A.生物膜的基本支架是磷脂双分子层</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B.蛋白质与RNA可以从核孔自由出入</w:t>
      </w:r>
    </w:p>
    <w:p w14:paraId="42BA141A">
      <w:pPr>
        <w:ind w:firstLine="105" w:firstLineChars="50"/>
        <w:rPr>
          <w:rFonts w:ascii="Times New Roman" w:hAnsi="Times New Roman" w:eastAsia="宋体" w:cs="Times New Roman"/>
          <w:szCs w:val="21"/>
        </w:rPr>
      </w:pPr>
      <w:r>
        <w:rPr>
          <w:rFonts w:ascii="Times New Roman" w:hAnsi="Times New Roman" w:eastAsia="宋体" w:cs="Times New Roman"/>
          <w:szCs w:val="21"/>
        </w:rPr>
        <w:t>C.蓝藻与绿藻都在叶绿体中完成光合作用</w:t>
      </w:r>
      <w:r>
        <w:rPr>
          <w:rFonts w:ascii="Times New Roman" w:hAnsi="Times New Roman" w:eastAsia="宋体" w:cs="Times New Roman"/>
          <w:szCs w:val="21"/>
        </w:rPr>
        <w:tab/>
      </w:r>
      <w:r>
        <w:rPr>
          <w:rFonts w:ascii="Times New Roman" w:hAnsi="Times New Roman" w:eastAsia="宋体" w:cs="Times New Roman"/>
          <w:szCs w:val="21"/>
        </w:rPr>
        <w:t>D.核糖体和线粒体都是既有核酸又有外膜</w:t>
      </w:r>
    </w:p>
    <w:p w14:paraId="0AA6BE95">
      <w:pPr>
        <w:rPr>
          <w:rFonts w:ascii="Times New Roman" w:hAnsi="Times New Roman" w:eastAsia="宋体" w:cs="Times New Roman"/>
          <w:szCs w:val="21"/>
        </w:rPr>
      </w:pPr>
      <w:r>
        <w:rPr>
          <w:rFonts w:ascii="Times New Roman" w:hAnsi="Times New Roman" w:eastAsia="宋体" w:cs="Times New Roman"/>
          <w:szCs w:val="21"/>
        </w:rPr>
        <w:t>11.某中学研究性学习小组成员选择了有关蛋白质的结构及功能的专题进行研究。他们利用氨基酸自动分析仪测定了几种多肽化合物和蛋白质的氨基酸数目，统计结果如下表所示：</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6"/>
        <w:gridCol w:w="875"/>
        <w:gridCol w:w="875"/>
        <w:gridCol w:w="875"/>
        <w:gridCol w:w="875"/>
        <w:gridCol w:w="875"/>
        <w:gridCol w:w="875"/>
        <w:gridCol w:w="875"/>
        <w:gridCol w:w="876"/>
        <w:gridCol w:w="876"/>
        <w:gridCol w:w="876"/>
      </w:tblGrid>
      <w:tr w14:paraId="3AA79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vMerge w:val="restart"/>
          </w:tcPr>
          <w:p w14:paraId="4C56E44E">
            <w:pPr>
              <w:rPr>
                <w:rFonts w:ascii="Times New Roman" w:hAnsi="Times New Roman" w:eastAsia="宋体" w:cs="Times New Roman"/>
                <w:szCs w:val="21"/>
              </w:rPr>
            </w:pPr>
          </w:p>
          <w:p w14:paraId="4AB02845">
            <w:pPr>
              <w:rPr>
                <w:rFonts w:ascii="Times New Roman" w:hAnsi="Times New Roman" w:eastAsia="宋体" w:cs="Times New Roman"/>
                <w:szCs w:val="21"/>
              </w:rPr>
            </w:pPr>
          </w:p>
          <w:p w14:paraId="7FF3CD8F">
            <w:pPr>
              <w:rPr>
                <w:rFonts w:ascii="Times New Roman" w:hAnsi="Times New Roman" w:eastAsia="宋体" w:cs="Times New Roman"/>
                <w:szCs w:val="21"/>
              </w:rPr>
            </w:pPr>
            <w:r>
              <w:rPr>
                <w:rFonts w:ascii="Times New Roman" w:hAnsi="Times New Roman" w:eastAsia="宋体" w:cs="Times New Roman"/>
                <w:szCs w:val="21"/>
              </w:rPr>
              <w:t>化合物</w:t>
            </w:r>
          </w:p>
        </w:tc>
        <w:tc>
          <w:tcPr>
            <w:tcW w:w="5250" w:type="dxa"/>
            <w:gridSpan w:val="6"/>
          </w:tcPr>
          <w:p w14:paraId="5576691F">
            <w:pPr>
              <w:rPr>
                <w:rFonts w:ascii="Times New Roman" w:hAnsi="Times New Roman" w:eastAsia="宋体" w:cs="Times New Roman"/>
                <w:szCs w:val="21"/>
              </w:rPr>
            </w:pPr>
            <w:r>
              <w:rPr>
                <w:rFonts w:ascii="Times New Roman" w:hAnsi="Times New Roman" w:eastAsia="宋体" w:cs="Times New Roman"/>
                <w:szCs w:val="21"/>
              </w:rPr>
              <w:t>多肽化合物</w:t>
            </w:r>
          </w:p>
        </w:tc>
        <w:tc>
          <w:tcPr>
            <w:tcW w:w="3503" w:type="dxa"/>
            <w:gridSpan w:val="4"/>
          </w:tcPr>
          <w:p w14:paraId="51508B96">
            <w:pPr>
              <w:rPr>
                <w:rFonts w:ascii="Times New Roman" w:hAnsi="Times New Roman" w:eastAsia="宋体" w:cs="Times New Roman"/>
                <w:szCs w:val="21"/>
              </w:rPr>
            </w:pPr>
            <w:r>
              <w:rPr>
                <w:rFonts w:ascii="Times New Roman" w:hAnsi="Times New Roman" w:eastAsia="宋体" w:cs="Times New Roman"/>
                <w:szCs w:val="21"/>
              </w:rPr>
              <w:t>蛋白质</w:t>
            </w:r>
          </w:p>
        </w:tc>
      </w:tr>
      <w:tr w14:paraId="6DF45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vMerge w:val="continue"/>
          </w:tcPr>
          <w:p w14:paraId="40708AF7">
            <w:pPr>
              <w:rPr>
                <w:rFonts w:ascii="Times New Roman" w:hAnsi="Times New Roman" w:eastAsia="宋体" w:cs="Times New Roman"/>
                <w:szCs w:val="21"/>
              </w:rPr>
            </w:pPr>
          </w:p>
        </w:tc>
        <w:tc>
          <w:tcPr>
            <w:tcW w:w="875" w:type="dxa"/>
          </w:tcPr>
          <w:p w14:paraId="6593631A">
            <w:pPr>
              <w:rPr>
                <w:rFonts w:ascii="Times New Roman" w:hAnsi="Times New Roman" w:eastAsia="宋体" w:cs="Times New Roman"/>
                <w:szCs w:val="21"/>
              </w:rPr>
            </w:pPr>
            <w:r>
              <w:rPr>
                <w:rFonts w:hint="eastAsia" w:ascii="宋体" w:hAnsi="宋体" w:eastAsia="宋体" w:cs="宋体"/>
                <w:szCs w:val="21"/>
              </w:rPr>
              <w:t>①</w:t>
            </w:r>
          </w:p>
        </w:tc>
        <w:tc>
          <w:tcPr>
            <w:tcW w:w="875" w:type="dxa"/>
          </w:tcPr>
          <w:p w14:paraId="7CC0FFB0">
            <w:pPr>
              <w:rPr>
                <w:rFonts w:ascii="Times New Roman" w:hAnsi="Times New Roman" w:eastAsia="宋体" w:cs="Times New Roman"/>
                <w:szCs w:val="21"/>
              </w:rPr>
            </w:pPr>
            <w:r>
              <w:rPr>
                <w:rFonts w:hint="eastAsia" w:ascii="宋体" w:hAnsi="宋体" w:eastAsia="宋体" w:cs="宋体"/>
                <w:szCs w:val="21"/>
              </w:rPr>
              <w:t>②</w:t>
            </w:r>
          </w:p>
        </w:tc>
        <w:tc>
          <w:tcPr>
            <w:tcW w:w="875" w:type="dxa"/>
          </w:tcPr>
          <w:p w14:paraId="3BAC1D86">
            <w:pPr>
              <w:rPr>
                <w:rFonts w:ascii="Times New Roman" w:hAnsi="Times New Roman" w:eastAsia="宋体" w:cs="Times New Roman"/>
                <w:szCs w:val="21"/>
              </w:rPr>
            </w:pPr>
            <w:r>
              <w:rPr>
                <w:rFonts w:hint="eastAsia" w:ascii="宋体" w:hAnsi="宋体" w:eastAsia="宋体" w:cs="宋体"/>
                <w:szCs w:val="21"/>
              </w:rPr>
              <w:t>③</w:t>
            </w:r>
          </w:p>
        </w:tc>
        <w:tc>
          <w:tcPr>
            <w:tcW w:w="875" w:type="dxa"/>
          </w:tcPr>
          <w:p w14:paraId="101F87E6">
            <w:pPr>
              <w:rPr>
                <w:rFonts w:ascii="Times New Roman" w:hAnsi="Times New Roman" w:eastAsia="宋体" w:cs="Times New Roman"/>
                <w:szCs w:val="21"/>
              </w:rPr>
            </w:pPr>
            <w:r>
              <w:rPr>
                <w:rFonts w:hint="eastAsia" w:ascii="宋体" w:hAnsi="宋体" w:eastAsia="宋体" w:cs="宋体"/>
                <w:szCs w:val="21"/>
              </w:rPr>
              <w:t>④</w:t>
            </w:r>
          </w:p>
        </w:tc>
        <w:tc>
          <w:tcPr>
            <w:tcW w:w="875" w:type="dxa"/>
          </w:tcPr>
          <w:p w14:paraId="6940AFE5">
            <w:pPr>
              <w:rPr>
                <w:rFonts w:ascii="Times New Roman" w:hAnsi="Times New Roman" w:eastAsia="宋体" w:cs="Times New Roman"/>
                <w:szCs w:val="21"/>
              </w:rPr>
            </w:pPr>
            <w:r>
              <w:rPr>
                <w:rFonts w:hint="eastAsia" w:ascii="宋体" w:hAnsi="宋体" w:eastAsia="宋体" w:cs="宋体"/>
                <w:szCs w:val="21"/>
              </w:rPr>
              <w:t>⑤</w:t>
            </w:r>
          </w:p>
        </w:tc>
        <w:tc>
          <w:tcPr>
            <w:tcW w:w="875" w:type="dxa"/>
          </w:tcPr>
          <w:p w14:paraId="4712B592">
            <w:pPr>
              <w:rPr>
                <w:rFonts w:ascii="Times New Roman" w:hAnsi="Times New Roman" w:eastAsia="宋体" w:cs="Times New Roman"/>
                <w:szCs w:val="21"/>
              </w:rPr>
            </w:pPr>
            <w:r>
              <w:rPr>
                <w:rFonts w:hint="eastAsia" w:ascii="宋体" w:hAnsi="宋体" w:eastAsia="宋体" w:cs="宋体"/>
                <w:szCs w:val="21"/>
              </w:rPr>
              <w:t>⑥</w:t>
            </w:r>
          </w:p>
        </w:tc>
        <w:tc>
          <w:tcPr>
            <w:tcW w:w="875" w:type="dxa"/>
          </w:tcPr>
          <w:p w14:paraId="46FF9CEC">
            <w:pPr>
              <w:rPr>
                <w:rFonts w:ascii="Times New Roman" w:hAnsi="Times New Roman" w:eastAsia="宋体" w:cs="Times New Roman"/>
                <w:szCs w:val="21"/>
              </w:rPr>
            </w:pPr>
            <w:r>
              <w:rPr>
                <w:rFonts w:hint="eastAsia" w:ascii="宋体" w:hAnsi="宋体" w:eastAsia="宋体" w:cs="宋体"/>
                <w:szCs w:val="21"/>
              </w:rPr>
              <w:t>⑦</w:t>
            </w:r>
          </w:p>
        </w:tc>
        <w:tc>
          <w:tcPr>
            <w:tcW w:w="876" w:type="dxa"/>
          </w:tcPr>
          <w:p w14:paraId="78C078E6">
            <w:pPr>
              <w:rPr>
                <w:rFonts w:ascii="Times New Roman" w:hAnsi="Times New Roman" w:eastAsia="宋体" w:cs="Times New Roman"/>
                <w:szCs w:val="21"/>
              </w:rPr>
            </w:pPr>
            <w:r>
              <w:rPr>
                <w:rFonts w:hint="eastAsia" w:ascii="宋体" w:hAnsi="宋体" w:eastAsia="宋体" w:cs="宋体"/>
                <w:szCs w:val="21"/>
              </w:rPr>
              <w:t>⑧</w:t>
            </w:r>
          </w:p>
        </w:tc>
        <w:tc>
          <w:tcPr>
            <w:tcW w:w="876" w:type="dxa"/>
          </w:tcPr>
          <w:p w14:paraId="10487253">
            <w:pPr>
              <w:rPr>
                <w:rFonts w:ascii="Times New Roman" w:hAnsi="Times New Roman" w:eastAsia="宋体" w:cs="Times New Roman"/>
                <w:szCs w:val="21"/>
              </w:rPr>
            </w:pPr>
            <w:r>
              <w:rPr>
                <w:rFonts w:hint="eastAsia" w:ascii="宋体" w:hAnsi="宋体" w:eastAsia="宋体" w:cs="宋体"/>
                <w:szCs w:val="21"/>
              </w:rPr>
              <w:t>⑨</w:t>
            </w:r>
          </w:p>
        </w:tc>
        <w:tc>
          <w:tcPr>
            <w:tcW w:w="876" w:type="dxa"/>
          </w:tcPr>
          <w:p w14:paraId="7FEC2967">
            <w:pPr>
              <w:rPr>
                <w:rFonts w:ascii="Times New Roman" w:hAnsi="Times New Roman" w:eastAsia="宋体" w:cs="Times New Roman"/>
                <w:szCs w:val="21"/>
              </w:rPr>
            </w:pPr>
            <w:r>
              <w:rPr>
                <w:rFonts w:hint="eastAsia" w:ascii="宋体" w:hAnsi="宋体" w:eastAsia="宋体" w:cs="宋体"/>
                <w:szCs w:val="21"/>
              </w:rPr>
              <w:t>⑩</w:t>
            </w:r>
          </w:p>
        </w:tc>
      </w:tr>
      <w:tr w14:paraId="1FBD0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vMerge w:val="continue"/>
          </w:tcPr>
          <w:p w14:paraId="1482C98C">
            <w:pPr>
              <w:rPr>
                <w:rFonts w:ascii="Times New Roman" w:hAnsi="Times New Roman" w:eastAsia="宋体" w:cs="Times New Roman"/>
                <w:szCs w:val="21"/>
              </w:rPr>
            </w:pPr>
          </w:p>
        </w:tc>
        <w:tc>
          <w:tcPr>
            <w:tcW w:w="875" w:type="dxa"/>
          </w:tcPr>
          <w:p w14:paraId="6475E459">
            <w:pPr>
              <w:rPr>
                <w:rFonts w:ascii="Times New Roman" w:hAnsi="Times New Roman" w:eastAsia="宋体" w:cs="Times New Roman"/>
                <w:szCs w:val="21"/>
              </w:rPr>
            </w:pPr>
            <w:r>
              <w:rPr>
                <w:rFonts w:ascii="Times New Roman" w:hAnsi="Times New Roman" w:eastAsia="宋体" w:cs="Times New Roman"/>
                <w:szCs w:val="21"/>
              </w:rPr>
              <w:t>催产素</w:t>
            </w:r>
          </w:p>
        </w:tc>
        <w:tc>
          <w:tcPr>
            <w:tcW w:w="875" w:type="dxa"/>
          </w:tcPr>
          <w:p w14:paraId="5B5BCA92">
            <w:pPr>
              <w:rPr>
                <w:rFonts w:ascii="Times New Roman" w:hAnsi="Times New Roman" w:eastAsia="宋体" w:cs="Times New Roman"/>
                <w:szCs w:val="21"/>
              </w:rPr>
            </w:pPr>
            <w:r>
              <w:rPr>
                <w:rFonts w:ascii="Times New Roman" w:hAnsi="Times New Roman" w:eastAsia="宋体" w:cs="Times New Roman"/>
                <w:szCs w:val="21"/>
              </w:rPr>
              <w:t>牛加压素</w:t>
            </w:r>
          </w:p>
        </w:tc>
        <w:tc>
          <w:tcPr>
            <w:tcW w:w="875" w:type="dxa"/>
          </w:tcPr>
          <w:p w14:paraId="62C3F4B2">
            <w:pPr>
              <w:rPr>
                <w:rFonts w:ascii="Times New Roman" w:hAnsi="Times New Roman" w:eastAsia="宋体" w:cs="Times New Roman"/>
                <w:szCs w:val="21"/>
              </w:rPr>
            </w:pPr>
            <w:r>
              <w:rPr>
                <w:rFonts w:ascii="Times New Roman" w:hAnsi="Times New Roman" w:eastAsia="宋体" w:cs="Times New Roman"/>
                <w:szCs w:val="21"/>
              </w:rPr>
              <w:t>血管舒张素</w:t>
            </w:r>
          </w:p>
        </w:tc>
        <w:tc>
          <w:tcPr>
            <w:tcW w:w="875" w:type="dxa"/>
          </w:tcPr>
          <w:p w14:paraId="4C7A491A">
            <w:pPr>
              <w:rPr>
                <w:rFonts w:ascii="Times New Roman" w:hAnsi="Times New Roman" w:eastAsia="宋体" w:cs="Times New Roman"/>
                <w:szCs w:val="21"/>
              </w:rPr>
            </w:pPr>
            <w:r>
              <w:rPr>
                <w:rFonts w:ascii="Times New Roman" w:hAnsi="Times New Roman" w:eastAsia="宋体" w:cs="Times New Roman"/>
                <w:szCs w:val="21"/>
              </w:rPr>
              <w:t>平滑肌舒张素</w:t>
            </w:r>
          </w:p>
        </w:tc>
        <w:tc>
          <w:tcPr>
            <w:tcW w:w="875" w:type="dxa"/>
          </w:tcPr>
          <w:p w14:paraId="4620C3C8">
            <w:pPr>
              <w:rPr>
                <w:rFonts w:ascii="Times New Roman" w:hAnsi="Times New Roman" w:eastAsia="宋体" w:cs="Times New Roman"/>
                <w:szCs w:val="21"/>
              </w:rPr>
            </w:pPr>
            <w:r>
              <w:rPr>
                <w:rFonts w:ascii="Times New Roman" w:hAnsi="Times New Roman" w:eastAsia="宋体" w:cs="Times New Roman"/>
                <w:szCs w:val="21"/>
              </w:rPr>
              <w:t>猪粗黑色素细胞激素</w:t>
            </w:r>
          </w:p>
        </w:tc>
        <w:tc>
          <w:tcPr>
            <w:tcW w:w="875" w:type="dxa"/>
          </w:tcPr>
          <w:p w14:paraId="59AED175">
            <w:pPr>
              <w:rPr>
                <w:rFonts w:ascii="Times New Roman" w:hAnsi="Times New Roman" w:eastAsia="宋体" w:cs="Times New Roman"/>
                <w:szCs w:val="21"/>
              </w:rPr>
            </w:pPr>
            <w:r>
              <w:rPr>
                <w:rFonts w:ascii="Times New Roman" w:hAnsi="Times New Roman" w:eastAsia="宋体" w:cs="Times New Roman"/>
                <w:szCs w:val="21"/>
              </w:rPr>
              <w:t>人促黑色素细胞激素</w:t>
            </w:r>
          </w:p>
        </w:tc>
        <w:tc>
          <w:tcPr>
            <w:tcW w:w="875" w:type="dxa"/>
          </w:tcPr>
          <w:p w14:paraId="19C06D0B">
            <w:pPr>
              <w:rPr>
                <w:rFonts w:ascii="Times New Roman" w:hAnsi="Times New Roman" w:eastAsia="宋体" w:cs="Times New Roman"/>
                <w:szCs w:val="21"/>
              </w:rPr>
            </w:pPr>
            <w:r>
              <w:rPr>
                <w:rFonts w:ascii="Times New Roman" w:hAnsi="Times New Roman" w:eastAsia="宋体" w:cs="Times New Roman"/>
                <w:szCs w:val="21"/>
              </w:rPr>
              <w:t>牛胰蛋白酶</w:t>
            </w:r>
          </w:p>
        </w:tc>
        <w:tc>
          <w:tcPr>
            <w:tcW w:w="876" w:type="dxa"/>
          </w:tcPr>
          <w:p w14:paraId="7782B4CC">
            <w:pPr>
              <w:rPr>
                <w:rFonts w:ascii="Times New Roman" w:hAnsi="Times New Roman" w:eastAsia="宋体" w:cs="Times New Roman"/>
                <w:szCs w:val="21"/>
              </w:rPr>
            </w:pPr>
            <w:r>
              <w:rPr>
                <w:rFonts w:ascii="Times New Roman" w:hAnsi="Times New Roman" w:eastAsia="宋体" w:cs="Times New Roman"/>
                <w:szCs w:val="21"/>
              </w:rPr>
              <w:t>人胰岛素</w:t>
            </w:r>
          </w:p>
        </w:tc>
        <w:tc>
          <w:tcPr>
            <w:tcW w:w="876" w:type="dxa"/>
          </w:tcPr>
          <w:p w14:paraId="72C5981B">
            <w:pPr>
              <w:rPr>
                <w:rFonts w:ascii="Times New Roman" w:hAnsi="Times New Roman" w:eastAsia="宋体" w:cs="Times New Roman"/>
                <w:szCs w:val="21"/>
              </w:rPr>
            </w:pPr>
            <w:r>
              <w:rPr>
                <w:rFonts w:ascii="Times New Roman" w:hAnsi="Times New Roman" w:eastAsia="宋体" w:cs="Times New Roman"/>
                <w:szCs w:val="21"/>
              </w:rPr>
              <w:t>免疫球蛋白IgG</w:t>
            </w:r>
          </w:p>
        </w:tc>
        <w:tc>
          <w:tcPr>
            <w:tcW w:w="876" w:type="dxa"/>
          </w:tcPr>
          <w:p w14:paraId="784A82E8">
            <w:pPr>
              <w:rPr>
                <w:rFonts w:ascii="Times New Roman" w:hAnsi="Times New Roman" w:eastAsia="宋体" w:cs="Times New Roman"/>
                <w:szCs w:val="21"/>
              </w:rPr>
            </w:pPr>
            <w:r>
              <w:rPr>
                <w:rFonts w:ascii="Times New Roman" w:hAnsi="Times New Roman" w:eastAsia="宋体" w:cs="Times New Roman"/>
                <w:szCs w:val="21"/>
              </w:rPr>
              <w:t>人血红蛋白</w:t>
            </w:r>
          </w:p>
        </w:tc>
      </w:tr>
      <w:tr w14:paraId="7B31D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Pr>
          <w:p w14:paraId="116FAB3E">
            <w:pPr>
              <w:rPr>
                <w:rFonts w:ascii="Times New Roman" w:hAnsi="Times New Roman" w:eastAsia="宋体" w:cs="Times New Roman"/>
                <w:szCs w:val="21"/>
              </w:rPr>
            </w:pPr>
            <w:r>
              <w:rPr>
                <w:rFonts w:ascii="Times New Roman" w:hAnsi="Times New Roman" w:eastAsia="宋体" w:cs="Times New Roman"/>
                <w:szCs w:val="21"/>
              </w:rPr>
              <w:t>氨基酸数目</w:t>
            </w:r>
          </w:p>
        </w:tc>
        <w:tc>
          <w:tcPr>
            <w:tcW w:w="875" w:type="dxa"/>
          </w:tcPr>
          <w:p w14:paraId="47737883">
            <w:pPr>
              <w:rPr>
                <w:rFonts w:ascii="Times New Roman" w:hAnsi="Times New Roman" w:eastAsia="宋体" w:cs="Times New Roman"/>
                <w:szCs w:val="21"/>
              </w:rPr>
            </w:pPr>
            <w:r>
              <w:rPr>
                <w:rFonts w:ascii="Times New Roman" w:hAnsi="Times New Roman" w:eastAsia="宋体" w:cs="Times New Roman"/>
                <w:szCs w:val="21"/>
              </w:rPr>
              <w:t>9</w:t>
            </w:r>
          </w:p>
        </w:tc>
        <w:tc>
          <w:tcPr>
            <w:tcW w:w="875" w:type="dxa"/>
          </w:tcPr>
          <w:p w14:paraId="3177F5AB">
            <w:pPr>
              <w:rPr>
                <w:rFonts w:ascii="Times New Roman" w:hAnsi="Times New Roman" w:eastAsia="宋体" w:cs="Times New Roman"/>
                <w:szCs w:val="21"/>
              </w:rPr>
            </w:pPr>
            <w:r>
              <w:rPr>
                <w:rFonts w:ascii="Times New Roman" w:hAnsi="Times New Roman" w:eastAsia="宋体" w:cs="Times New Roman"/>
                <w:szCs w:val="21"/>
              </w:rPr>
              <w:t>9</w:t>
            </w:r>
          </w:p>
        </w:tc>
        <w:tc>
          <w:tcPr>
            <w:tcW w:w="875" w:type="dxa"/>
          </w:tcPr>
          <w:p w14:paraId="13BC7DA0">
            <w:pPr>
              <w:rPr>
                <w:rFonts w:ascii="Times New Roman" w:hAnsi="Times New Roman" w:eastAsia="宋体" w:cs="Times New Roman"/>
                <w:szCs w:val="21"/>
              </w:rPr>
            </w:pPr>
            <w:r>
              <w:rPr>
                <w:rFonts w:ascii="Times New Roman" w:hAnsi="Times New Roman" w:eastAsia="宋体" w:cs="Times New Roman"/>
                <w:szCs w:val="21"/>
              </w:rPr>
              <w:t>9</w:t>
            </w:r>
          </w:p>
        </w:tc>
        <w:tc>
          <w:tcPr>
            <w:tcW w:w="875" w:type="dxa"/>
          </w:tcPr>
          <w:p w14:paraId="105173A0">
            <w:pPr>
              <w:rPr>
                <w:rFonts w:ascii="Times New Roman" w:hAnsi="Times New Roman" w:eastAsia="宋体" w:cs="Times New Roman"/>
                <w:szCs w:val="21"/>
              </w:rPr>
            </w:pPr>
            <w:r>
              <w:rPr>
                <w:rFonts w:ascii="Times New Roman" w:hAnsi="Times New Roman" w:eastAsia="宋体" w:cs="Times New Roman"/>
                <w:szCs w:val="21"/>
              </w:rPr>
              <w:t>10</w:t>
            </w:r>
          </w:p>
        </w:tc>
        <w:tc>
          <w:tcPr>
            <w:tcW w:w="875" w:type="dxa"/>
          </w:tcPr>
          <w:p w14:paraId="28D5DBCB">
            <w:pPr>
              <w:rPr>
                <w:rFonts w:ascii="Times New Roman" w:hAnsi="Times New Roman" w:eastAsia="宋体" w:cs="Times New Roman"/>
                <w:szCs w:val="21"/>
              </w:rPr>
            </w:pPr>
            <w:r>
              <w:rPr>
                <w:rFonts w:ascii="Times New Roman" w:hAnsi="Times New Roman" w:eastAsia="宋体" w:cs="Times New Roman"/>
                <w:szCs w:val="21"/>
              </w:rPr>
              <w:t>13</w:t>
            </w:r>
          </w:p>
        </w:tc>
        <w:tc>
          <w:tcPr>
            <w:tcW w:w="875" w:type="dxa"/>
          </w:tcPr>
          <w:p w14:paraId="1306CAED">
            <w:pPr>
              <w:rPr>
                <w:rFonts w:ascii="Times New Roman" w:hAnsi="Times New Roman" w:eastAsia="宋体" w:cs="Times New Roman"/>
                <w:szCs w:val="21"/>
              </w:rPr>
            </w:pPr>
            <w:r>
              <w:rPr>
                <w:rFonts w:ascii="Times New Roman" w:hAnsi="Times New Roman" w:eastAsia="宋体" w:cs="Times New Roman"/>
                <w:szCs w:val="21"/>
              </w:rPr>
              <w:t>22</w:t>
            </w:r>
          </w:p>
        </w:tc>
        <w:tc>
          <w:tcPr>
            <w:tcW w:w="875" w:type="dxa"/>
          </w:tcPr>
          <w:p w14:paraId="2804BE26">
            <w:pPr>
              <w:rPr>
                <w:rFonts w:ascii="Times New Roman" w:hAnsi="Times New Roman" w:eastAsia="宋体" w:cs="Times New Roman"/>
                <w:szCs w:val="21"/>
              </w:rPr>
            </w:pPr>
            <w:r>
              <w:rPr>
                <w:rFonts w:ascii="Times New Roman" w:hAnsi="Times New Roman" w:eastAsia="宋体" w:cs="Times New Roman"/>
                <w:szCs w:val="21"/>
              </w:rPr>
              <w:t>223</w:t>
            </w:r>
          </w:p>
        </w:tc>
        <w:tc>
          <w:tcPr>
            <w:tcW w:w="876" w:type="dxa"/>
          </w:tcPr>
          <w:p w14:paraId="70C20172">
            <w:pPr>
              <w:rPr>
                <w:rFonts w:ascii="Times New Roman" w:hAnsi="Times New Roman" w:eastAsia="宋体" w:cs="Times New Roman"/>
                <w:szCs w:val="21"/>
              </w:rPr>
            </w:pPr>
            <w:r>
              <w:rPr>
                <w:rFonts w:ascii="Times New Roman" w:hAnsi="Times New Roman" w:eastAsia="宋体" w:cs="Times New Roman"/>
                <w:szCs w:val="21"/>
              </w:rPr>
              <w:t>51</w:t>
            </w:r>
          </w:p>
        </w:tc>
        <w:tc>
          <w:tcPr>
            <w:tcW w:w="876" w:type="dxa"/>
          </w:tcPr>
          <w:p w14:paraId="5835D3A1">
            <w:pPr>
              <w:rPr>
                <w:rFonts w:ascii="Times New Roman" w:hAnsi="Times New Roman" w:eastAsia="宋体" w:cs="Times New Roman"/>
                <w:szCs w:val="21"/>
              </w:rPr>
            </w:pPr>
            <w:r>
              <w:rPr>
                <w:rFonts w:ascii="Times New Roman" w:hAnsi="Times New Roman" w:eastAsia="宋体" w:cs="Times New Roman"/>
                <w:szCs w:val="21"/>
              </w:rPr>
              <w:t>660</w:t>
            </w:r>
          </w:p>
        </w:tc>
        <w:tc>
          <w:tcPr>
            <w:tcW w:w="876" w:type="dxa"/>
          </w:tcPr>
          <w:p w14:paraId="23D4027A">
            <w:pPr>
              <w:rPr>
                <w:rFonts w:ascii="Times New Roman" w:hAnsi="Times New Roman" w:eastAsia="宋体" w:cs="Times New Roman"/>
                <w:szCs w:val="21"/>
              </w:rPr>
            </w:pPr>
            <w:r>
              <w:rPr>
                <w:rFonts w:ascii="Times New Roman" w:hAnsi="Times New Roman" w:eastAsia="宋体" w:cs="Times New Roman"/>
                <w:szCs w:val="21"/>
              </w:rPr>
              <w:t>574</w:t>
            </w:r>
          </w:p>
        </w:tc>
      </w:tr>
    </w:tbl>
    <w:p w14:paraId="6CC9E675">
      <w:pPr>
        <w:rPr>
          <w:rFonts w:ascii="Times New Roman" w:hAnsi="Times New Roman" w:eastAsia="宋体" w:cs="Times New Roman"/>
          <w:szCs w:val="21"/>
        </w:rPr>
      </w:pPr>
      <w:r>
        <w:rPr>
          <w:rFonts w:ascii="Times New Roman" w:hAnsi="Times New Roman" w:eastAsia="宋体" w:cs="Times New Roman"/>
          <w:szCs w:val="21"/>
        </w:rPr>
        <w:t>请分析上述结果，回答问题：</w:t>
      </w:r>
    </w:p>
    <w:p w14:paraId="47456497">
      <w:pPr>
        <w:rPr>
          <w:rFonts w:ascii="Times New Roman" w:hAnsi="Times New Roman" w:eastAsia="宋体" w:cs="Times New Roman"/>
          <w:szCs w:val="21"/>
        </w:rPr>
      </w:pPr>
      <w:r>
        <w:rPr>
          <w:rFonts w:ascii="Times New Roman" w:hAnsi="Times New Roman" w:eastAsia="宋体" w:cs="Times New Roman"/>
          <w:szCs w:val="21"/>
        </w:rPr>
        <w:t>（1）表中</w:t>
      </w:r>
      <w:r>
        <w:rPr>
          <w:rFonts w:hint="eastAsia" w:ascii="宋体" w:hAnsi="宋体" w:eastAsia="宋体" w:cs="宋体"/>
          <w:szCs w:val="21"/>
        </w:rPr>
        <w:t>①</w:t>
      </w:r>
      <w:r>
        <w:rPr>
          <w:rFonts w:ascii="Times New Roman" w:hAnsi="Times New Roman" w:eastAsia="宋体" w:cs="Times New Roman"/>
          <w:szCs w:val="21"/>
        </w:rPr>
        <w:t>、</w:t>
      </w:r>
      <w:r>
        <w:rPr>
          <w:rFonts w:hint="eastAsia" w:ascii="宋体" w:hAnsi="宋体" w:eastAsia="宋体" w:cs="宋体"/>
          <w:szCs w:val="21"/>
        </w:rPr>
        <w:t>②</w:t>
      </w:r>
      <w:r>
        <w:rPr>
          <w:rFonts w:ascii="Times New Roman" w:hAnsi="Times New Roman" w:eastAsia="宋体" w:cs="Times New Roman"/>
          <w:szCs w:val="21"/>
        </w:rPr>
        <w:t>、</w:t>
      </w:r>
      <w:r>
        <w:rPr>
          <w:rFonts w:hint="eastAsia" w:ascii="宋体" w:hAnsi="宋体" w:eastAsia="宋体" w:cs="宋体"/>
          <w:szCs w:val="21"/>
        </w:rPr>
        <w:t>③</w:t>
      </w:r>
      <w:r>
        <w:rPr>
          <w:rFonts w:ascii="Times New Roman" w:hAnsi="Times New Roman" w:eastAsia="宋体" w:cs="Times New Roman"/>
          <w:szCs w:val="21"/>
        </w:rPr>
        <w:t>化合物中的氨基酸数目相同，但是几种多肽的生理作用各不相同，这是因为组成它们的</w:t>
      </w:r>
    </w:p>
    <w:p w14:paraId="60E2B91B">
      <w:pPr>
        <w:rPr>
          <w:rFonts w:ascii="Times New Roman" w:hAnsi="Times New Roman" w:eastAsia="宋体" w:cs="Times New Roman"/>
          <w:szCs w:val="21"/>
        </w:rPr>
      </w:pPr>
      <w:r>
        <w:rPr>
          <w:rFonts w:ascii="Times New Roman" w:hAnsi="Times New Roman" w:eastAsia="宋体" w:cs="Times New Roman"/>
          <w:szCs w:val="21"/>
          <w:u w:val="single"/>
        </w:rPr>
        <w:t xml:space="preserve">                            </w:t>
      </w:r>
      <w:r>
        <w:rPr>
          <w:rFonts w:ascii="Times New Roman" w:hAnsi="Times New Roman" w:eastAsia="宋体" w:cs="Times New Roman"/>
          <w:szCs w:val="21"/>
        </w:rPr>
        <w:t>不同。</w:t>
      </w:r>
    </w:p>
    <w:p w14:paraId="46F004CF">
      <w:pPr>
        <w:rPr>
          <w:rFonts w:ascii="Times New Roman" w:hAnsi="Times New Roman" w:eastAsia="宋体" w:cs="Times New Roman"/>
          <w:szCs w:val="21"/>
          <w:u w:val="single"/>
        </w:rPr>
      </w:pPr>
      <w:r>
        <w:rPr>
          <w:rFonts w:ascii="Times New Roman" w:hAnsi="Times New Roman" w:eastAsia="宋体" w:cs="Times New Roman"/>
          <w:szCs w:val="21"/>
        </w:rPr>
        <w:t>（2）表中</w:t>
      </w:r>
      <w:r>
        <w:rPr>
          <w:rFonts w:hint="eastAsia" w:ascii="宋体" w:hAnsi="宋体" w:eastAsia="宋体" w:cs="宋体"/>
          <w:szCs w:val="21"/>
        </w:rPr>
        <w:t>③</w:t>
      </w:r>
      <w:r>
        <w:rPr>
          <w:rFonts w:ascii="Times New Roman" w:hAnsi="Times New Roman" w:eastAsia="宋体" w:cs="Times New Roman"/>
          <w:szCs w:val="21"/>
        </w:rPr>
        <w:t>与</w:t>
      </w:r>
      <w:r>
        <w:rPr>
          <w:rFonts w:hint="eastAsia" w:ascii="宋体" w:hAnsi="宋体" w:eastAsia="宋体" w:cs="宋体"/>
          <w:szCs w:val="21"/>
        </w:rPr>
        <w:t>④</w:t>
      </w:r>
      <w:r>
        <w:rPr>
          <w:rFonts w:ascii="Times New Roman" w:hAnsi="Times New Roman" w:eastAsia="宋体" w:cs="Times New Roman"/>
          <w:szCs w:val="21"/>
        </w:rPr>
        <w:t>、</w:t>
      </w:r>
      <w:r>
        <w:rPr>
          <w:rFonts w:hint="eastAsia" w:ascii="宋体" w:hAnsi="宋体" w:eastAsia="宋体" w:cs="宋体"/>
          <w:szCs w:val="21"/>
        </w:rPr>
        <w:t>⑤</w:t>
      </w:r>
      <w:r>
        <w:rPr>
          <w:rFonts w:ascii="Times New Roman" w:hAnsi="Times New Roman" w:eastAsia="宋体" w:cs="Times New Roman"/>
          <w:szCs w:val="21"/>
        </w:rPr>
        <w:t>与</w:t>
      </w:r>
      <w:r>
        <w:rPr>
          <w:rFonts w:hint="eastAsia" w:ascii="宋体" w:hAnsi="宋体" w:eastAsia="宋体" w:cs="宋体"/>
          <w:szCs w:val="21"/>
        </w:rPr>
        <w:t>⑥</w:t>
      </w:r>
      <w:r>
        <w:rPr>
          <w:rFonts w:ascii="Times New Roman" w:hAnsi="Times New Roman" w:eastAsia="宋体" w:cs="Times New Roman"/>
          <w:szCs w:val="21"/>
        </w:rPr>
        <w:t>化合物的生理功能相似，且都具有专一性。这些多肽化合物之间的差异主要取决于</w:t>
      </w:r>
      <w:r>
        <w:rPr>
          <w:rFonts w:ascii="Times New Roman" w:hAnsi="Times New Roman" w:eastAsia="宋体" w:cs="Times New Roman"/>
          <w:szCs w:val="21"/>
          <w:u w:val="single"/>
        </w:rPr>
        <w:t xml:space="preserve">  </w:t>
      </w:r>
    </w:p>
    <w:p w14:paraId="32A3AA6F">
      <w:pPr>
        <w:rPr>
          <w:rFonts w:ascii="Times New Roman" w:hAnsi="Times New Roman" w:eastAsia="宋体" w:cs="Times New Roman"/>
          <w:szCs w:val="21"/>
        </w:rPr>
      </w:pPr>
      <w:r>
        <w:rPr>
          <w:rFonts w:ascii="Times New Roman" w:hAnsi="Times New Roman" w:eastAsia="宋体" w:cs="Times New Roman"/>
          <w:szCs w:val="21"/>
          <w:u w:val="single"/>
        </w:rPr>
        <w:t xml:space="preserve">                             </w:t>
      </w:r>
    </w:p>
    <w:p w14:paraId="0C63060F">
      <w:pPr>
        <w:rPr>
          <w:rFonts w:ascii="Times New Roman" w:hAnsi="Times New Roman" w:eastAsia="宋体" w:cs="Times New Roman"/>
          <w:szCs w:val="21"/>
        </w:rPr>
      </w:pPr>
      <w:r>
        <w:rPr>
          <w:rFonts w:ascii="Times New Roman" w:hAnsi="Times New Roman" w:eastAsia="宋体" w:cs="Times New Roman"/>
          <w:szCs w:val="21"/>
        </w:rPr>
        <w:t>（3）</w:t>
      </w:r>
      <w:r>
        <w:rPr>
          <w:rFonts w:hint="eastAsia" w:ascii="宋体" w:hAnsi="宋体" w:eastAsia="宋体" w:cs="宋体"/>
          <w:szCs w:val="21"/>
        </w:rPr>
        <w:t>⑨</w:t>
      </w:r>
      <w:r>
        <w:rPr>
          <w:rFonts w:ascii="Times New Roman" w:hAnsi="Times New Roman" w:eastAsia="宋体" w:cs="Times New Roman"/>
          <w:szCs w:val="21"/>
        </w:rPr>
        <w:t>是由4条肽链组成，脱水缩合过程中生成</w:t>
      </w:r>
      <w:r>
        <w:rPr>
          <w:rFonts w:ascii="Times New Roman" w:hAnsi="Times New Roman" w:eastAsia="宋体" w:cs="Times New Roman"/>
          <w:szCs w:val="21"/>
          <w:u w:val="single"/>
        </w:rPr>
        <w:t xml:space="preserve">      </w:t>
      </w:r>
      <w:r>
        <w:rPr>
          <w:rFonts w:ascii="Times New Roman" w:hAnsi="Times New Roman" w:eastAsia="宋体" w:cs="Times New Roman"/>
          <w:szCs w:val="21"/>
        </w:rPr>
        <w:t>个水分子。</w:t>
      </w:r>
    </w:p>
    <w:p w14:paraId="70D447E5">
      <w:pPr>
        <w:rPr>
          <w:rFonts w:ascii="Times New Roman" w:hAnsi="Times New Roman" w:eastAsia="宋体" w:cs="Times New Roman"/>
          <w:szCs w:val="21"/>
        </w:rPr>
      </w:pPr>
      <w:r>
        <w:rPr>
          <w:rFonts w:ascii="Times New Roman" w:hAnsi="Times New Roman" w:eastAsia="宋体" w:cs="Times New Roman"/>
          <w:szCs w:val="21"/>
        </w:rPr>
        <w:t>（4）</w:t>
      </w:r>
      <w:r>
        <w:rPr>
          <w:rFonts w:hint="eastAsia" w:ascii="宋体" w:hAnsi="宋体" w:eastAsia="宋体" w:cs="宋体"/>
          <w:szCs w:val="21"/>
        </w:rPr>
        <w:t>⑧</w:t>
      </w:r>
      <w:r>
        <w:rPr>
          <w:rFonts w:ascii="Times New Roman" w:hAnsi="Times New Roman" w:eastAsia="宋体" w:cs="Times New Roman"/>
          <w:szCs w:val="21"/>
        </w:rPr>
        <w:t>、</w:t>
      </w:r>
      <w:r>
        <w:rPr>
          <w:rFonts w:hint="eastAsia" w:ascii="宋体" w:hAnsi="宋体" w:eastAsia="宋体" w:cs="宋体"/>
          <w:szCs w:val="21"/>
        </w:rPr>
        <w:t>⑨</w:t>
      </w:r>
      <w:r>
        <w:rPr>
          <w:rFonts w:ascii="Times New Roman" w:hAnsi="Times New Roman" w:eastAsia="宋体" w:cs="Times New Roman"/>
          <w:szCs w:val="21"/>
        </w:rPr>
        <w:t>、</w:t>
      </w:r>
      <w:r>
        <w:rPr>
          <w:rFonts w:hint="eastAsia" w:ascii="宋体" w:hAnsi="宋体" w:eastAsia="宋体" w:cs="宋体"/>
          <w:szCs w:val="21"/>
        </w:rPr>
        <w:t>⑩</w:t>
      </w:r>
      <w:r>
        <w:rPr>
          <w:rFonts w:ascii="Times New Roman" w:hAnsi="Times New Roman" w:eastAsia="宋体" w:cs="Times New Roman"/>
          <w:szCs w:val="21"/>
        </w:rPr>
        <w:t>的生理功能说明蛋白质具有</w:t>
      </w:r>
      <w:r>
        <w:rPr>
          <w:rFonts w:ascii="Times New Roman" w:hAnsi="Times New Roman" w:eastAsia="宋体" w:cs="Times New Roman"/>
          <w:szCs w:val="21"/>
          <w:u w:val="single"/>
        </w:rPr>
        <w:t xml:space="preserve">               </w:t>
      </w:r>
      <w:r>
        <w:rPr>
          <w:rFonts w:ascii="Times New Roman" w:hAnsi="Times New Roman" w:eastAsia="宋体" w:cs="Times New Roman"/>
          <w:szCs w:val="21"/>
        </w:rPr>
        <w:t>、</w:t>
      </w:r>
      <w:r>
        <w:rPr>
          <w:rFonts w:ascii="Times New Roman" w:hAnsi="Times New Roman" w:eastAsia="宋体" w:cs="Times New Roman"/>
          <w:szCs w:val="21"/>
          <w:u w:val="single"/>
        </w:rPr>
        <w:t xml:space="preserve">           </w:t>
      </w:r>
      <w:r>
        <w:rPr>
          <w:rFonts w:ascii="Times New Roman" w:hAnsi="Times New Roman" w:eastAsia="宋体" w:cs="Times New Roman"/>
          <w:szCs w:val="21"/>
        </w:rPr>
        <w:t>和</w:t>
      </w:r>
      <w:r>
        <w:rPr>
          <w:rFonts w:ascii="Times New Roman" w:hAnsi="Times New Roman" w:eastAsia="宋体" w:cs="Times New Roman"/>
          <w:szCs w:val="21"/>
          <w:u w:val="single"/>
        </w:rPr>
        <w:t xml:space="preserve">           </w:t>
      </w:r>
      <w:r>
        <w:rPr>
          <w:rFonts w:ascii="Times New Roman" w:hAnsi="Times New Roman" w:eastAsia="宋体" w:cs="Times New Roman"/>
          <w:szCs w:val="21"/>
        </w:rPr>
        <w:t>的作用。</w:t>
      </w:r>
    </w:p>
    <w:p w14:paraId="27B4457A">
      <w:pPr>
        <w:rPr>
          <w:rFonts w:ascii="Times New Roman" w:hAnsi="Times New Roman" w:eastAsia="宋体" w:cs="Times New Roman"/>
          <w:szCs w:val="21"/>
        </w:rPr>
      </w:pPr>
      <w:r>
        <w:rPr>
          <w:rFonts w:ascii="Times New Roman" w:hAnsi="Times New Roman" w:eastAsia="宋体" w:cs="Times New Roman"/>
          <w:szCs w:val="21"/>
        </w:rPr>
        <w:t>（5）通过上述研究可以说明：蛋白质分子的结构具有</w:t>
      </w:r>
      <w:r>
        <w:rPr>
          <w:rFonts w:ascii="Times New Roman" w:hAnsi="Times New Roman" w:eastAsia="宋体" w:cs="Times New Roman"/>
          <w:szCs w:val="21"/>
          <w:u w:val="single"/>
        </w:rPr>
        <w:t xml:space="preserve">                                 </w:t>
      </w:r>
      <w:r>
        <w:rPr>
          <w:rFonts w:ascii="Times New Roman" w:hAnsi="Times New Roman" w:eastAsia="宋体" w:cs="Times New Roman"/>
          <w:szCs w:val="21"/>
        </w:rPr>
        <w:t>的特点，因此决定了蛋白质的功能具有</w:t>
      </w:r>
      <w:r>
        <w:rPr>
          <w:rFonts w:ascii="Times New Roman" w:hAnsi="Times New Roman" w:eastAsia="宋体" w:cs="Times New Roman"/>
          <w:szCs w:val="21"/>
          <w:u w:val="single"/>
        </w:rPr>
        <w:t xml:space="preserve">                      </w:t>
      </w:r>
    </w:p>
    <w:p w14:paraId="0DC29707">
      <w:pPr>
        <w:rPr>
          <w:rFonts w:ascii="Times New Roman" w:hAnsi="Times New Roman" w:eastAsia="宋体" w:cs="Times New Roman"/>
          <w:szCs w:val="21"/>
        </w:rPr>
      </w:pPr>
    </w:p>
    <w:p w14:paraId="545C264B">
      <w:pPr>
        <w:rPr>
          <w:rFonts w:hint="eastAsia" w:ascii="Times New Roman" w:hAnsi="Times New Roman" w:eastAsia="宋体" w:cs="Times New Roman"/>
          <w:szCs w:val="21"/>
        </w:rPr>
      </w:pPr>
    </w:p>
    <w:p w14:paraId="09E17189">
      <w:pPr>
        <w:jc w:val="center"/>
        <w:rPr>
          <w:rFonts w:ascii="Times New Roman" w:hAnsi="Times New Roman" w:eastAsia="宋体" w:cs="Times New Roman"/>
          <w:szCs w:val="21"/>
        </w:rPr>
      </w:pPr>
      <w:r>
        <w:rPr>
          <w:rFonts w:ascii="Times New Roman" w:hAnsi="Times New Roman" w:eastAsia="宋体" w:cs="Times New Roman"/>
          <w:szCs w:val="21"/>
        </w:rPr>
        <w:t>Day2    第1章至第3章  练习2</w:t>
      </w:r>
    </w:p>
    <w:p w14:paraId="3EC6B5A7">
      <w:pPr>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261FE422">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．科学家将天然胰岛素中的第28位脯氨酸和第29位赖氨酸互换位置，获得了速效胰岛素，应用于糖尿病的治疗。下列说法不正确的是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1E24B492">
      <w:pPr>
        <w:ind w:firstLine="210" w:firstLineChars="100"/>
        <w:rPr>
          <w:rFonts w:ascii="Times New Roman" w:hAnsi="Times New Roman" w:eastAsia="宋体" w:cs="Times New Roman"/>
          <w:szCs w:val="21"/>
        </w:rPr>
      </w:pPr>
      <w:r>
        <w:rPr>
          <w:rFonts w:ascii="Times New Roman" w:hAnsi="Times New Roman" w:eastAsia="宋体" w:cs="Times New Roman"/>
          <w:szCs w:val="21"/>
        </w:rPr>
        <w:t>A.脯氨酸和赖氨酸的差异是R基的不同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B.速效胰岛素改变了氨基酸的排列顺序</w:t>
      </w:r>
    </w:p>
    <w:p w14:paraId="21DE668E">
      <w:pPr>
        <w:ind w:firstLine="210" w:firstLineChars="100"/>
        <w:rPr>
          <w:rFonts w:ascii="Times New Roman" w:hAnsi="Times New Roman" w:eastAsia="宋体" w:cs="Times New Roman"/>
          <w:szCs w:val="21"/>
        </w:rPr>
      </w:pPr>
      <w:r>
        <w:rPr>
          <w:rFonts w:ascii="Times New Roman" w:hAnsi="Times New Roman" w:eastAsia="宋体" w:cs="Times New Roman"/>
          <w:szCs w:val="21"/>
        </w:rPr>
        <w:t>C.两种胰岛素所含肽键数量相同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D.速效胰岛素丧失了其生物学活性</w:t>
      </w:r>
    </w:p>
    <w:p w14:paraId="4EAD65DC">
      <w:pPr>
        <w:rPr>
          <w:rFonts w:ascii="Times New Roman" w:hAnsi="Times New Roman" w:eastAsia="宋体" w:cs="Times New Roman"/>
          <w:szCs w:val="21"/>
        </w:rPr>
      </w:pPr>
      <w:r>
        <w:rPr>
          <w:rFonts w:ascii="Times New Roman" w:hAnsi="Times New Roman" w:eastAsia="宋体" w:cs="Times New Roman"/>
          <w:szCs w:val="21"/>
        </w:rPr>
        <w:t>2．人体红细胞中的血红蛋白和肌肉细胞中的肌动蛋白的结构并不相同，其原因不可能是（ ）</w:t>
      </w:r>
    </w:p>
    <w:p w14:paraId="0604C55F">
      <w:pPr>
        <w:ind w:firstLine="210" w:firstLineChars="100"/>
        <w:rPr>
          <w:rFonts w:ascii="Times New Roman" w:hAnsi="Times New Roman" w:eastAsia="宋体" w:cs="Times New Roman"/>
          <w:szCs w:val="21"/>
        </w:rPr>
      </w:pPr>
      <w:r>
        <w:rPr>
          <w:rFonts w:ascii="Times New Roman" w:hAnsi="Times New Roman" w:eastAsia="宋体" w:cs="Times New Roman"/>
          <w:szCs w:val="21"/>
        </w:rPr>
        <w:t>A.两类蛋白质的空间结构不同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B.组成两类蛋白质的氨基酸种类和数量不同</w:t>
      </w:r>
    </w:p>
    <w:p w14:paraId="3C93FB10">
      <w:pPr>
        <w:ind w:firstLine="210" w:firstLineChars="100"/>
        <w:rPr>
          <w:rFonts w:ascii="Times New Roman" w:hAnsi="Times New Roman" w:eastAsia="宋体" w:cs="Times New Roman"/>
          <w:szCs w:val="21"/>
        </w:rPr>
      </w:pPr>
      <w:r>
        <w:rPr>
          <w:rFonts w:ascii="Times New Roman" w:hAnsi="Times New Roman" w:eastAsia="宋体" w:cs="Times New Roman"/>
          <w:szCs w:val="21"/>
        </w:rPr>
        <w:t>C.组成两类蛋白质的氨基酸排列顺序不同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D.组成两类蛋白质中肽键的化学元素不同</w:t>
      </w:r>
    </w:p>
    <w:p w14:paraId="592391F2">
      <w:pPr>
        <w:rPr>
          <w:rFonts w:ascii="Times New Roman" w:hAnsi="Times New Roman" w:eastAsia="宋体" w:cs="Times New Roman"/>
          <w:szCs w:val="21"/>
        </w:rPr>
      </w:pPr>
      <w:r>
        <w:rPr>
          <w:rFonts w:ascii="Times New Roman" w:hAnsi="Times New Roman" w:eastAsia="宋体" w:cs="Times New Roman"/>
          <w:szCs w:val="21"/>
        </w:rPr>
        <w:t>3．下列关于核酸的描述，错误的是         （ ）</w:t>
      </w:r>
    </w:p>
    <w:p w14:paraId="2E158A8E">
      <w:pPr>
        <w:ind w:firstLine="210" w:firstLineChars="100"/>
        <w:rPr>
          <w:rFonts w:ascii="Times New Roman" w:hAnsi="Times New Roman" w:eastAsia="宋体" w:cs="Times New Roman"/>
          <w:szCs w:val="21"/>
        </w:rPr>
      </w:pPr>
      <w:r>
        <w:rPr>
          <w:rFonts w:ascii="Times New Roman" w:hAnsi="Times New Roman" w:eastAsia="宋体" w:cs="Times New Roman"/>
          <w:szCs w:val="21"/>
        </w:rPr>
        <w:t>A.核酸是细胞中控制其生命活动的有机大分子</w:t>
      </w:r>
    </w:p>
    <w:p w14:paraId="383F1DBE">
      <w:pPr>
        <w:ind w:firstLine="210" w:firstLineChars="100"/>
        <w:rPr>
          <w:rFonts w:ascii="Times New Roman" w:hAnsi="Times New Roman" w:eastAsia="宋体" w:cs="Times New Roman"/>
          <w:szCs w:val="21"/>
        </w:rPr>
      </w:pPr>
      <w:r>
        <w:rPr>
          <w:rFonts w:ascii="Times New Roman" w:hAnsi="Times New Roman" w:eastAsia="宋体" w:cs="Times New Roman"/>
          <w:szCs w:val="21"/>
        </w:rPr>
        <w:t>B.RNA和DNA的基本组成单位都是核苷酸</w:t>
      </w:r>
    </w:p>
    <w:p w14:paraId="79227EC7">
      <w:pPr>
        <w:ind w:firstLine="210" w:firstLineChars="100"/>
        <w:rPr>
          <w:rFonts w:ascii="Times New Roman" w:hAnsi="Times New Roman" w:eastAsia="宋体" w:cs="Times New Roman"/>
          <w:szCs w:val="21"/>
        </w:rPr>
      </w:pPr>
      <w:r>
        <w:rPr>
          <w:rFonts w:ascii="Times New Roman" w:hAnsi="Times New Roman" w:eastAsia="宋体" w:cs="Times New Roman"/>
          <w:szCs w:val="21"/>
        </w:rPr>
        <w:t>C.RNA只分布在细胞质中，DNA只分布在细胞核内</w:t>
      </w:r>
    </w:p>
    <w:p w14:paraId="550B1A2F">
      <w:pPr>
        <w:ind w:firstLine="210" w:firstLineChars="100"/>
        <w:rPr>
          <w:rFonts w:ascii="Times New Roman" w:hAnsi="Times New Roman" w:eastAsia="宋体" w:cs="Times New Roman"/>
          <w:szCs w:val="21"/>
        </w:rPr>
      </w:pPr>
      <w:r>
        <w:rPr>
          <w:rFonts w:ascii="Times New Roman" w:hAnsi="Times New Roman" w:eastAsia="宋体" w:cs="Times New Roman"/>
          <w:szCs w:val="21"/>
        </w:rPr>
        <w:t>D.DNA中贮藏的遗传信息决定细胞和整个生物体的遗传特性</w:t>
      </w:r>
    </w:p>
    <w:p w14:paraId="6255A918">
      <w:pPr>
        <w:rPr>
          <w:rFonts w:ascii="Times New Roman" w:hAnsi="Times New Roman" w:eastAsia="宋体" w:cs="Times New Roman"/>
          <w:szCs w:val="21"/>
        </w:rPr>
      </w:pPr>
      <w:r>
        <w:rPr>
          <w:rFonts w:ascii="Times New Roman" w:hAnsi="Times New Roman" w:eastAsia="宋体" w:cs="Times New Roman"/>
          <w:szCs w:val="21"/>
        </w:rPr>
        <w:t>4．某同学的午餐如下：二两米饭、一份红烧肉、一份蔬菜、一个煮鸡蛋。下列叙述正确的是（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6B90A527">
      <w:pPr>
        <w:ind w:firstLine="210" w:firstLineChars="100"/>
        <w:rPr>
          <w:rFonts w:ascii="Times New Roman" w:hAnsi="Times New Roman" w:eastAsia="宋体" w:cs="Times New Roman"/>
          <w:szCs w:val="21"/>
        </w:rPr>
      </w:pPr>
      <w:r>
        <w:rPr>
          <w:rFonts w:ascii="Times New Roman" w:hAnsi="Times New Roman" w:eastAsia="宋体" w:cs="Times New Roman"/>
          <w:szCs w:val="21"/>
        </w:rPr>
        <w:t>A.该午餐包含脂肪、磷脂和固醇等脂质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B.该午餐含有的多糖只有糖原和淀粉</w:t>
      </w:r>
    </w:p>
    <w:p w14:paraId="3BDDB3FC">
      <w:pPr>
        <w:ind w:firstLine="210" w:firstLineChars="100"/>
        <w:rPr>
          <w:rFonts w:ascii="Times New Roman" w:hAnsi="Times New Roman" w:eastAsia="宋体" w:cs="Times New Roman"/>
          <w:szCs w:val="21"/>
        </w:rPr>
      </w:pPr>
      <w:r>
        <w:rPr>
          <w:rFonts w:ascii="Times New Roman" w:hAnsi="Times New Roman" w:eastAsia="宋体" w:cs="Times New Roman"/>
          <w:szCs w:val="21"/>
        </w:rPr>
        <w:t>C.生鸡蛋比熟鸡蛋的蛋白质更易消化</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D.午餐中的DNA可改变人体的DNA</w:t>
      </w:r>
    </w:p>
    <w:p w14:paraId="07D84DA8">
      <w:pPr>
        <w:rPr>
          <w:rFonts w:ascii="Times New Roman" w:hAnsi="Times New Roman" w:eastAsia="宋体" w:cs="Times New Roman"/>
          <w:szCs w:val="21"/>
        </w:rPr>
      </w:pPr>
      <w:r>
        <w:rPr>
          <w:rFonts w:ascii="Times New Roman" w:hAnsi="Times New Roman" w:eastAsia="宋体" w:cs="Times New Roman"/>
          <w:szCs w:val="21"/>
        </w:rPr>
        <w:t>5．在用高倍镜观察细胞时，正确的操作或现象是                    （  ）</w:t>
      </w:r>
    </w:p>
    <w:p w14:paraId="452365C7">
      <w:pPr>
        <w:ind w:firstLine="210" w:firstLineChars="100"/>
        <w:rPr>
          <w:rFonts w:ascii="Times New Roman" w:hAnsi="Times New Roman" w:eastAsia="宋体" w:cs="Times New Roman"/>
          <w:szCs w:val="21"/>
        </w:rPr>
      </w:pPr>
      <w:r>
        <w:rPr>
          <w:rFonts w:ascii="Times New Roman" w:hAnsi="Times New Roman" w:eastAsia="宋体" w:cs="Times New Roman"/>
          <w:szCs w:val="21"/>
        </w:rPr>
        <w:t>A.需先用低倍镜找到细胞，再换用高倍镜</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B.换成高倍镜后，需调节粗准焦螺旋使物像清晰</w:t>
      </w:r>
    </w:p>
    <w:p w14:paraId="67C67585">
      <w:pPr>
        <w:ind w:firstLine="210" w:firstLineChars="100"/>
        <w:rPr>
          <w:rFonts w:ascii="Times New Roman" w:hAnsi="Times New Roman" w:eastAsia="宋体" w:cs="Times New Roman"/>
          <w:szCs w:val="21"/>
        </w:rPr>
      </w:pPr>
      <w:r>
        <w:rPr>
          <w:rFonts w:ascii="Times New Roman" w:hAnsi="Times New Roman" w:eastAsia="宋体" w:cs="Times New Roman"/>
          <w:szCs w:val="21"/>
        </w:rPr>
        <w:t>C.与低倍镜相比，换成高倍镜后需将光线调暗一些</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D.只有在高倍镜下，才能看清细胞中的核糖体</w:t>
      </w:r>
    </w:p>
    <w:p w14:paraId="0E353F7F">
      <w:pPr>
        <w:rPr>
          <w:rFonts w:ascii="Times New Roman" w:hAnsi="Times New Roman" w:eastAsia="宋体" w:cs="Times New Roman"/>
          <w:szCs w:val="21"/>
        </w:rPr>
      </w:pPr>
      <w:r>
        <w:rPr>
          <w:rFonts w:ascii="Times New Roman" w:hAnsi="Times New Roman" w:eastAsia="宋体" w:cs="Times New Roman"/>
          <w:szCs w:val="21"/>
        </w:rPr>
        <w:t>6．植物细胞壁的主要功能是          （ ）</w:t>
      </w:r>
    </w:p>
    <w:p w14:paraId="04C99F1B">
      <w:pPr>
        <w:ind w:firstLine="210" w:firstLineChars="100"/>
        <w:rPr>
          <w:rFonts w:ascii="Times New Roman" w:hAnsi="Times New Roman" w:eastAsia="宋体" w:cs="Times New Roman"/>
          <w:szCs w:val="21"/>
        </w:rPr>
      </w:pPr>
      <w:r>
        <w:rPr>
          <w:rFonts w:ascii="Times New Roman" w:hAnsi="Times New Roman" w:eastAsia="宋体" w:cs="Times New Roman"/>
          <w:szCs w:val="21"/>
        </w:rPr>
        <w:t>A.对物质出入细胞起控制作用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B.与细胞透性有关</w:t>
      </w:r>
      <w:r>
        <w:rPr>
          <w:rFonts w:ascii="Times New Roman" w:hAnsi="Times New Roman" w:eastAsia="宋体" w:cs="Times New Roman"/>
          <w:szCs w:val="21"/>
        </w:rPr>
        <w:tab/>
      </w:r>
      <w:r>
        <w:rPr>
          <w:rFonts w:ascii="Times New Roman" w:hAnsi="Times New Roman" w:eastAsia="宋体" w:cs="Times New Roman"/>
          <w:szCs w:val="21"/>
        </w:rPr>
        <w:tab/>
      </w:r>
    </w:p>
    <w:p w14:paraId="24BA4956">
      <w:pPr>
        <w:ind w:firstLine="210" w:firstLineChars="100"/>
        <w:rPr>
          <w:rFonts w:ascii="Times New Roman" w:hAnsi="Times New Roman" w:eastAsia="宋体" w:cs="Times New Roman"/>
          <w:szCs w:val="21"/>
        </w:rPr>
      </w:pPr>
      <w:r>
        <w:rPr>
          <w:rFonts w:ascii="Times New Roman" w:hAnsi="Times New Roman" w:eastAsia="宋体" w:cs="Times New Roman"/>
          <w:szCs w:val="21"/>
        </w:rPr>
        <w:t>C.保持细胞形态并起保护作用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D.限制幼小细胞的生长</w:t>
      </w:r>
    </w:p>
    <w:p w14:paraId="67D4E926">
      <w:pPr>
        <w:rPr>
          <w:rFonts w:ascii="Times New Roman" w:hAnsi="Times New Roman" w:eastAsia="宋体" w:cs="Times New Roman"/>
          <w:szCs w:val="21"/>
        </w:rPr>
      </w:pPr>
      <w:r>
        <w:rPr>
          <w:rFonts w:ascii="Times New Roman" w:hAnsi="Times New Roman" w:eastAsia="宋体" w:cs="Times New Roman"/>
          <w:szCs w:val="21"/>
        </w:rPr>
        <w:t>7．下列有关细胞膜的叙述错误的是             （ ）</w:t>
      </w:r>
    </w:p>
    <w:p w14:paraId="36F9C61C">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A.细胞膜的基本骨架是固醇类</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B.细胞膜具有识别功能</w:t>
      </w:r>
    </w:p>
    <w:p w14:paraId="4584E693">
      <w:pPr>
        <w:ind w:firstLine="210" w:firstLineChars="100"/>
        <w:rPr>
          <w:rFonts w:ascii="Times New Roman" w:hAnsi="Times New Roman" w:eastAsia="宋体" w:cs="Times New Roman"/>
          <w:szCs w:val="21"/>
        </w:rPr>
      </w:pPr>
      <w:r>
        <w:rPr>
          <w:rFonts w:ascii="Times New Roman" w:hAnsi="Times New Roman" w:eastAsia="宋体" w:cs="Times New Roman"/>
          <w:szCs w:val="21"/>
        </w:rPr>
        <w:t>C.细胞膜能控制物质出入细胞</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D.细胞膜的结构两侧不对称</w:t>
      </w:r>
    </w:p>
    <w:p w14:paraId="2ED15C61">
      <w:pPr>
        <w:rPr>
          <w:rFonts w:ascii="Times New Roman" w:hAnsi="Times New Roman" w:eastAsia="宋体" w:cs="Times New Roman"/>
          <w:szCs w:val="21"/>
        </w:rPr>
      </w:pPr>
      <w:r>
        <w:rPr>
          <w:rFonts w:ascii="Times New Roman" w:hAnsi="Times New Roman" w:eastAsia="宋体" w:cs="Times New Roman"/>
          <w:szCs w:val="21"/>
        </w:rPr>
        <w:t>8．变形虫表面任何部位都能伸出伪足，人体内的一些白细胞可以吞噬病菌和异物。这些事实说明（ ）</w:t>
      </w:r>
    </w:p>
    <w:p w14:paraId="310BD779">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A.细胞膜具有选择透过性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B.细胞膜对细胞有保护作用</w:t>
      </w:r>
    </w:p>
    <w:p w14:paraId="7CB01BAF">
      <w:pPr>
        <w:ind w:firstLine="210" w:firstLineChars="100"/>
        <w:rPr>
          <w:rFonts w:ascii="Times New Roman" w:hAnsi="Times New Roman" w:eastAsia="宋体" w:cs="Times New Roman"/>
          <w:szCs w:val="21"/>
        </w:rPr>
      </w:pPr>
      <w:r>
        <w:rPr>
          <w:rFonts w:ascii="Times New Roman" w:hAnsi="Times New Roman" w:eastAsia="宋体" w:cs="Times New Roman"/>
          <w:szCs w:val="21"/>
        </w:rPr>
        <w:t>C.大分子可以透过细胞膜</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D.细胞膜具有一定的流动性</w:t>
      </w:r>
    </w:p>
    <w:p w14:paraId="029BBD47">
      <w:pPr>
        <w:rPr>
          <w:rFonts w:ascii="Times New Roman" w:hAnsi="Times New Roman" w:eastAsia="宋体" w:cs="Times New Roman"/>
          <w:szCs w:val="21"/>
        </w:rPr>
      </w:pPr>
      <w:r>
        <w:rPr>
          <w:rFonts w:ascii="Times New Roman" w:hAnsi="Times New Roman" w:eastAsia="宋体" w:cs="Times New Roman"/>
          <w:szCs w:val="21"/>
        </w:rPr>
        <w:t>9．细胞膜功能的复杂程度主要取决于膜上的        （ ）</w:t>
      </w:r>
    </w:p>
    <w:p w14:paraId="147F008E">
      <w:pPr>
        <w:ind w:firstLine="210" w:firstLineChars="100"/>
        <w:rPr>
          <w:rFonts w:ascii="Times New Roman" w:hAnsi="Times New Roman" w:eastAsia="宋体" w:cs="Times New Roman"/>
          <w:szCs w:val="21"/>
        </w:rPr>
      </w:pPr>
      <w:r>
        <w:rPr>
          <w:rFonts w:ascii="Times New Roman" w:hAnsi="Times New Roman" w:eastAsia="宋体" w:cs="Times New Roman"/>
          <w:szCs w:val="21"/>
        </w:rPr>
        <w:t>A.磷脂含量       B.蛋白质的种类和数量</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C.糖的种类       D.水的含量</w:t>
      </w:r>
    </w:p>
    <w:p w14:paraId="20F5F34A">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0．下列有关细胞体积的叙述中，不正确的是       （ ）</w:t>
      </w:r>
    </w:p>
    <w:p w14:paraId="1CB00E54">
      <w:pPr>
        <w:ind w:firstLine="105" w:firstLineChars="50"/>
        <w:rPr>
          <w:rFonts w:ascii="Times New Roman" w:hAnsi="Times New Roman" w:eastAsia="宋体" w:cs="Times New Roman"/>
          <w:szCs w:val="21"/>
        </w:rPr>
      </w:pPr>
      <w:r>
        <w:rPr>
          <w:rFonts w:ascii="Times New Roman" w:hAnsi="Times New Roman" w:eastAsia="宋体" w:cs="Times New Roman"/>
          <w:szCs w:val="21"/>
        </w:rPr>
        <w:t>A.与原核细胞相比，真核细胞体积一般较大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B.细胞体积越小，其表面积与体积比值越大</w:t>
      </w:r>
    </w:p>
    <w:p w14:paraId="0E34912B">
      <w:pPr>
        <w:ind w:firstLine="105" w:firstLineChars="50"/>
        <w:rPr>
          <w:rFonts w:ascii="Times New Roman" w:hAnsi="Times New Roman" w:eastAsia="宋体" w:cs="Times New Roman"/>
          <w:szCs w:val="21"/>
        </w:rPr>
      </w:pPr>
      <w:r>
        <w:rPr>
          <w:rFonts w:ascii="Times New Roman" w:hAnsi="Times New Roman" w:eastAsia="宋体" w:cs="Times New Roman"/>
          <w:szCs w:val="21"/>
        </w:rPr>
        <w:t>C.生物体体积越大，其细胞体积也越大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D.细胞体积小，利于完成各项生命活动</w:t>
      </w:r>
    </w:p>
    <w:p w14:paraId="66379F2F">
      <w:pPr>
        <w:pStyle w:val="4"/>
        <w:widowControl/>
        <w:spacing w:before="0" w:beforeAutospacing="0" w:after="0" w:afterAutospacing="0"/>
        <w:rPr>
          <w:kern w:val="2"/>
          <w:sz w:val="21"/>
        </w:rPr>
      </w:pPr>
      <w:r>
        <w:drawing>
          <wp:anchor distT="0" distB="0" distL="114300" distR="114300" simplePos="0" relativeHeight="251670528" behindDoc="1" locked="0" layoutInCell="1" allowOverlap="1">
            <wp:simplePos x="0" y="0"/>
            <wp:positionH relativeFrom="margin">
              <wp:posOffset>3282315</wp:posOffset>
            </wp:positionH>
            <wp:positionV relativeFrom="margin">
              <wp:posOffset>6965315</wp:posOffset>
            </wp:positionV>
            <wp:extent cx="3403600" cy="1340485"/>
            <wp:effectExtent l="0" t="0" r="6350" b="0"/>
            <wp:wrapTight wrapText="bothSides">
              <wp:wrapPolygon>
                <wp:start x="2418" y="0"/>
                <wp:lineTo x="604" y="2149"/>
                <wp:lineTo x="242" y="3070"/>
                <wp:lineTo x="0" y="6753"/>
                <wp:lineTo x="0" y="9823"/>
                <wp:lineTo x="3990" y="9823"/>
                <wp:lineTo x="1934" y="14734"/>
                <wp:lineTo x="1934" y="15655"/>
                <wp:lineTo x="6045" y="19646"/>
                <wp:lineTo x="6891" y="19953"/>
                <wp:lineTo x="7979" y="21180"/>
                <wp:lineTo x="8342" y="21180"/>
                <wp:lineTo x="20915" y="21180"/>
                <wp:lineTo x="21519" y="21180"/>
                <wp:lineTo x="21519" y="13199"/>
                <wp:lineTo x="21157" y="11051"/>
                <wp:lineTo x="17893" y="9823"/>
                <wp:lineTo x="21519" y="9823"/>
                <wp:lineTo x="21519" y="7060"/>
                <wp:lineTo x="20915" y="4911"/>
                <wp:lineTo x="21278" y="1228"/>
                <wp:lineTo x="19827" y="614"/>
                <wp:lineTo x="9793" y="0"/>
                <wp:lineTo x="2418" y="0"/>
              </wp:wrapPolygon>
            </wp:wrapTight>
            <wp:docPr id="196" name="图片 19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IMG_25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403600" cy="1340485"/>
                    </a:xfrm>
                    <a:prstGeom prst="rect">
                      <a:avLst/>
                    </a:prstGeom>
                    <a:noFill/>
                  </pic:spPr>
                </pic:pic>
              </a:graphicData>
            </a:graphic>
          </wp:anchor>
        </w:drawing>
      </w:r>
      <w:r>
        <w:rPr>
          <w:sz w:val="21"/>
          <w:szCs w:val="21"/>
        </w:rPr>
        <w:t>11．</w:t>
      </w:r>
      <w:r>
        <w:rPr>
          <w:kern w:val="2"/>
          <w:sz w:val="21"/>
          <w:szCs w:val="21"/>
        </w:rPr>
        <w:t>科学家推测，在分泌蛋白的合成过程中，游离核糖体最初合成的一段氨基酸序列作为信号序列，被位于细</w:t>
      </w:r>
      <w:r>
        <w:rPr>
          <w:kern w:val="2"/>
          <w:sz w:val="21"/>
        </w:rPr>
        <w:t>胞质基质中的信号识别颗粒（SRP）识别，并引导核糖体附着于内质网上，继续蛋白质的合成，这就是信号肽假说，如下图所示。</w:t>
      </w:r>
    </w:p>
    <w:p w14:paraId="7879C8F6">
      <w:pPr>
        <w:pStyle w:val="4"/>
        <w:widowControl/>
        <w:spacing w:before="0" w:beforeAutospacing="0" w:after="0" w:afterAutospacing="0"/>
        <w:rPr>
          <w:kern w:val="2"/>
          <w:sz w:val="21"/>
        </w:rPr>
      </w:pPr>
      <w:r>
        <w:rPr>
          <w:kern w:val="2"/>
          <w:sz w:val="21"/>
        </w:rPr>
        <w:t>科学家构建了体外的反应体系，证明了该假说。实验分组及结果见下表。</w:t>
      </w:r>
    </w:p>
    <w:tbl>
      <w:tblPr>
        <w:tblStyle w:val="5"/>
        <w:tblpPr w:leftFromText="180" w:rightFromText="180" w:vertAnchor="text" w:horzAnchor="margin" w:tblpY="17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6"/>
        <w:gridCol w:w="936"/>
        <w:gridCol w:w="1345"/>
        <w:gridCol w:w="709"/>
        <w:gridCol w:w="2552"/>
      </w:tblGrid>
      <w:tr w14:paraId="30784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tcMar>
              <w:left w:w="0" w:type="dxa"/>
              <w:right w:w="0" w:type="dxa"/>
            </w:tcMar>
          </w:tcPr>
          <w:p w14:paraId="4714D412">
            <w:pPr>
              <w:pStyle w:val="4"/>
              <w:widowControl/>
              <w:spacing w:before="0" w:beforeAutospacing="0" w:after="0" w:afterAutospacing="0"/>
              <w:jc w:val="center"/>
              <w:rPr>
                <w:kern w:val="2"/>
                <w:sz w:val="18"/>
              </w:rPr>
            </w:pPr>
            <w:r>
              <w:rPr>
                <w:color w:val="000000"/>
                <w:kern w:val="2"/>
                <w:sz w:val="18"/>
              </w:rPr>
              <w:t>实验组别</w:t>
            </w:r>
          </w:p>
        </w:tc>
        <w:tc>
          <w:tcPr>
            <w:tcW w:w="936" w:type="dxa"/>
            <w:tcMar>
              <w:left w:w="0" w:type="dxa"/>
              <w:right w:w="0" w:type="dxa"/>
            </w:tcMar>
          </w:tcPr>
          <w:p w14:paraId="6E107077">
            <w:pPr>
              <w:pStyle w:val="4"/>
              <w:widowControl/>
              <w:spacing w:before="0" w:beforeAutospacing="0" w:after="0" w:afterAutospacing="0"/>
              <w:jc w:val="center"/>
              <w:rPr>
                <w:kern w:val="2"/>
                <w:sz w:val="18"/>
              </w:rPr>
            </w:pPr>
            <w:r>
              <w:rPr>
                <w:kern w:val="2"/>
                <w:sz w:val="18"/>
              </w:rPr>
              <w:t>核糖体</w:t>
            </w:r>
          </w:p>
        </w:tc>
        <w:tc>
          <w:tcPr>
            <w:tcW w:w="1345" w:type="dxa"/>
            <w:tcMar>
              <w:left w:w="0" w:type="dxa"/>
              <w:right w:w="0" w:type="dxa"/>
            </w:tcMar>
          </w:tcPr>
          <w:p w14:paraId="6A96DAB6">
            <w:pPr>
              <w:pStyle w:val="4"/>
              <w:widowControl/>
              <w:spacing w:before="0" w:beforeAutospacing="0" w:after="0" w:afterAutospacing="0"/>
              <w:jc w:val="center"/>
              <w:rPr>
                <w:kern w:val="2"/>
                <w:sz w:val="18"/>
              </w:rPr>
            </w:pPr>
            <w:r>
              <w:rPr>
                <w:color w:val="000000"/>
                <w:kern w:val="2"/>
                <w:sz w:val="18"/>
              </w:rPr>
              <w:t>信号识别颗粒（SRP）</w:t>
            </w:r>
          </w:p>
        </w:tc>
        <w:tc>
          <w:tcPr>
            <w:tcW w:w="709" w:type="dxa"/>
            <w:tcMar>
              <w:left w:w="0" w:type="dxa"/>
              <w:right w:w="0" w:type="dxa"/>
            </w:tcMar>
          </w:tcPr>
          <w:p w14:paraId="7DC616B6">
            <w:pPr>
              <w:pStyle w:val="4"/>
              <w:widowControl/>
              <w:spacing w:before="0" w:beforeAutospacing="0" w:after="0" w:afterAutospacing="0"/>
              <w:jc w:val="center"/>
              <w:rPr>
                <w:kern w:val="2"/>
                <w:sz w:val="18"/>
              </w:rPr>
            </w:pPr>
            <w:r>
              <w:rPr>
                <w:kern w:val="2"/>
                <w:sz w:val="18"/>
              </w:rPr>
              <w:t>内质网</w:t>
            </w:r>
          </w:p>
        </w:tc>
        <w:tc>
          <w:tcPr>
            <w:tcW w:w="2552" w:type="dxa"/>
            <w:tcMar>
              <w:left w:w="0" w:type="dxa"/>
              <w:right w:w="0" w:type="dxa"/>
            </w:tcMar>
          </w:tcPr>
          <w:p w14:paraId="3112F2F4">
            <w:pPr>
              <w:pStyle w:val="4"/>
              <w:widowControl/>
              <w:spacing w:before="0" w:beforeAutospacing="0" w:after="0" w:afterAutospacing="0"/>
              <w:jc w:val="center"/>
              <w:rPr>
                <w:kern w:val="2"/>
                <w:sz w:val="18"/>
              </w:rPr>
            </w:pPr>
            <w:r>
              <w:rPr>
                <w:kern w:val="2"/>
                <w:sz w:val="18"/>
              </w:rPr>
              <w:t>实验结果</w:t>
            </w:r>
          </w:p>
        </w:tc>
      </w:tr>
      <w:tr w14:paraId="45F60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tcMar>
              <w:left w:w="0" w:type="dxa"/>
              <w:right w:w="0" w:type="dxa"/>
            </w:tcMar>
          </w:tcPr>
          <w:p w14:paraId="111BEC8F">
            <w:pPr>
              <w:pStyle w:val="4"/>
              <w:widowControl/>
              <w:spacing w:before="0" w:beforeAutospacing="0" w:after="0" w:afterAutospacing="0"/>
              <w:jc w:val="center"/>
              <w:rPr>
                <w:kern w:val="2"/>
                <w:sz w:val="18"/>
              </w:rPr>
            </w:pPr>
            <w:r>
              <w:rPr>
                <w:kern w:val="2"/>
                <w:sz w:val="18"/>
              </w:rPr>
              <w:t>1</w:t>
            </w:r>
          </w:p>
        </w:tc>
        <w:tc>
          <w:tcPr>
            <w:tcW w:w="936" w:type="dxa"/>
            <w:tcMar>
              <w:left w:w="0" w:type="dxa"/>
              <w:right w:w="0" w:type="dxa"/>
            </w:tcMar>
          </w:tcPr>
          <w:p w14:paraId="44509302">
            <w:pPr>
              <w:pStyle w:val="4"/>
              <w:widowControl/>
              <w:spacing w:before="0" w:beforeAutospacing="0" w:after="0" w:afterAutospacing="0"/>
              <w:jc w:val="center"/>
              <w:rPr>
                <w:kern w:val="2"/>
                <w:sz w:val="18"/>
              </w:rPr>
            </w:pPr>
            <w:r>
              <w:rPr>
                <w:color w:val="000000"/>
                <w:kern w:val="2"/>
                <w:sz w:val="18"/>
              </w:rPr>
              <w:t>+</w:t>
            </w:r>
          </w:p>
        </w:tc>
        <w:tc>
          <w:tcPr>
            <w:tcW w:w="1345" w:type="dxa"/>
            <w:tcMar>
              <w:left w:w="0" w:type="dxa"/>
              <w:right w:w="0" w:type="dxa"/>
            </w:tcMar>
          </w:tcPr>
          <w:p w14:paraId="193B82B1">
            <w:pPr>
              <w:pStyle w:val="4"/>
              <w:widowControl/>
              <w:spacing w:before="0" w:beforeAutospacing="0" w:after="0" w:afterAutospacing="0"/>
              <w:jc w:val="center"/>
              <w:rPr>
                <w:kern w:val="2"/>
                <w:sz w:val="18"/>
              </w:rPr>
            </w:pPr>
            <w:r>
              <w:rPr>
                <w:color w:val="000000"/>
                <w:kern w:val="2"/>
                <w:sz w:val="18"/>
              </w:rPr>
              <w:t>-</w:t>
            </w:r>
          </w:p>
        </w:tc>
        <w:tc>
          <w:tcPr>
            <w:tcW w:w="709" w:type="dxa"/>
            <w:tcMar>
              <w:left w:w="0" w:type="dxa"/>
              <w:right w:w="0" w:type="dxa"/>
            </w:tcMar>
          </w:tcPr>
          <w:p w14:paraId="3D2D3395">
            <w:pPr>
              <w:pStyle w:val="4"/>
              <w:widowControl/>
              <w:spacing w:before="0" w:beforeAutospacing="0" w:after="0" w:afterAutospacing="0"/>
              <w:jc w:val="center"/>
              <w:rPr>
                <w:kern w:val="2"/>
                <w:sz w:val="18"/>
              </w:rPr>
            </w:pPr>
            <w:r>
              <w:rPr>
                <w:color w:val="000000"/>
                <w:kern w:val="2"/>
                <w:sz w:val="18"/>
              </w:rPr>
              <w:t>-</w:t>
            </w:r>
          </w:p>
        </w:tc>
        <w:tc>
          <w:tcPr>
            <w:tcW w:w="2552" w:type="dxa"/>
            <w:tcMar>
              <w:left w:w="0" w:type="dxa"/>
              <w:right w:w="0" w:type="dxa"/>
            </w:tcMar>
          </w:tcPr>
          <w:p w14:paraId="0B8FFDB4">
            <w:pPr>
              <w:pStyle w:val="4"/>
              <w:widowControl/>
              <w:spacing w:before="0" w:beforeAutospacing="0" w:after="0" w:afterAutospacing="0"/>
              <w:jc w:val="center"/>
              <w:rPr>
                <w:kern w:val="2"/>
                <w:sz w:val="18"/>
              </w:rPr>
            </w:pPr>
            <w:r>
              <w:rPr>
                <w:color w:val="000000"/>
                <w:kern w:val="2"/>
                <w:sz w:val="18"/>
              </w:rPr>
              <w:t>合成的肽链比正常肽链多一段</w:t>
            </w:r>
          </w:p>
        </w:tc>
      </w:tr>
      <w:tr w14:paraId="213BC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tcMar>
              <w:left w:w="0" w:type="dxa"/>
              <w:right w:w="0" w:type="dxa"/>
            </w:tcMar>
          </w:tcPr>
          <w:p w14:paraId="1072D282">
            <w:pPr>
              <w:pStyle w:val="4"/>
              <w:widowControl/>
              <w:spacing w:before="0" w:beforeAutospacing="0" w:after="0" w:afterAutospacing="0"/>
              <w:jc w:val="center"/>
              <w:rPr>
                <w:kern w:val="2"/>
                <w:sz w:val="18"/>
              </w:rPr>
            </w:pPr>
            <w:r>
              <w:rPr>
                <w:kern w:val="2"/>
                <w:sz w:val="18"/>
              </w:rPr>
              <w:t>2</w:t>
            </w:r>
          </w:p>
        </w:tc>
        <w:tc>
          <w:tcPr>
            <w:tcW w:w="936" w:type="dxa"/>
            <w:tcMar>
              <w:left w:w="0" w:type="dxa"/>
              <w:right w:w="0" w:type="dxa"/>
            </w:tcMar>
          </w:tcPr>
          <w:p w14:paraId="169387E2">
            <w:pPr>
              <w:pStyle w:val="4"/>
              <w:widowControl/>
              <w:spacing w:before="0" w:beforeAutospacing="0" w:after="0" w:afterAutospacing="0"/>
              <w:jc w:val="center"/>
              <w:rPr>
                <w:kern w:val="2"/>
                <w:sz w:val="18"/>
              </w:rPr>
            </w:pPr>
            <w:r>
              <w:rPr>
                <w:color w:val="000000"/>
                <w:kern w:val="2"/>
                <w:sz w:val="18"/>
              </w:rPr>
              <w:t>+</w:t>
            </w:r>
          </w:p>
        </w:tc>
        <w:tc>
          <w:tcPr>
            <w:tcW w:w="1345" w:type="dxa"/>
            <w:tcMar>
              <w:left w:w="0" w:type="dxa"/>
              <w:right w:w="0" w:type="dxa"/>
            </w:tcMar>
          </w:tcPr>
          <w:p w14:paraId="4CB9F37D">
            <w:pPr>
              <w:pStyle w:val="4"/>
              <w:widowControl/>
              <w:spacing w:before="0" w:beforeAutospacing="0" w:after="0" w:afterAutospacing="0"/>
              <w:jc w:val="center"/>
              <w:rPr>
                <w:kern w:val="2"/>
                <w:sz w:val="18"/>
              </w:rPr>
            </w:pPr>
            <w:r>
              <w:rPr>
                <w:color w:val="000000"/>
                <w:kern w:val="2"/>
                <w:sz w:val="18"/>
              </w:rPr>
              <w:t>+</w:t>
            </w:r>
          </w:p>
        </w:tc>
        <w:tc>
          <w:tcPr>
            <w:tcW w:w="709" w:type="dxa"/>
            <w:tcMar>
              <w:left w:w="0" w:type="dxa"/>
              <w:right w:w="0" w:type="dxa"/>
            </w:tcMar>
          </w:tcPr>
          <w:p w14:paraId="3FAEF2FD">
            <w:pPr>
              <w:pStyle w:val="4"/>
              <w:widowControl/>
              <w:spacing w:before="0" w:beforeAutospacing="0" w:after="0" w:afterAutospacing="0"/>
              <w:jc w:val="center"/>
              <w:rPr>
                <w:kern w:val="2"/>
                <w:sz w:val="18"/>
              </w:rPr>
            </w:pPr>
            <w:r>
              <w:rPr>
                <w:color w:val="000000"/>
                <w:kern w:val="2"/>
                <w:sz w:val="18"/>
              </w:rPr>
              <w:t>-</w:t>
            </w:r>
          </w:p>
        </w:tc>
        <w:tc>
          <w:tcPr>
            <w:tcW w:w="2552" w:type="dxa"/>
            <w:tcMar>
              <w:left w:w="0" w:type="dxa"/>
              <w:right w:w="0" w:type="dxa"/>
            </w:tcMar>
          </w:tcPr>
          <w:p w14:paraId="75B6973B">
            <w:pPr>
              <w:pStyle w:val="4"/>
              <w:widowControl/>
              <w:spacing w:before="0" w:beforeAutospacing="0" w:after="0" w:afterAutospacing="0"/>
              <w:jc w:val="center"/>
              <w:rPr>
                <w:kern w:val="2"/>
                <w:sz w:val="18"/>
              </w:rPr>
            </w:pPr>
            <w:r>
              <w:rPr>
                <w:color w:val="000000"/>
                <w:kern w:val="2"/>
                <w:sz w:val="18"/>
              </w:rPr>
              <w:t>合成的肽链比正常肽链少一段</w:t>
            </w:r>
          </w:p>
        </w:tc>
      </w:tr>
      <w:tr w14:paraId="62D49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tcMar>
              <w:left w:w="0" w:type="dxa"/>
              <w:right w:w="0" w:type="dxa"/>
            </w:tcMar>
          </w:tcPr>
          <w:p w14:paraId="657C8A86">
            <w:pPr>
              <w:pStyle w:val="4"/>
              <w:widowControl/>
              <w:spacing w:before="0" w:beforeAutospacing="0" w:after="0" w:afterAutospacing="0"/>
              <w:jc w:val="center"/>
              <w:rPr>
                <w:kern w:val="2"/>
                <w:sz w:val="18"/>
              </w:rPr>
            </w:pPr>
            <w:r>
              <w:rPr>
                <w:kern w:val="2"/>
                <w:sz w:val="18"/>
              </w:rPr>
              <w:t>3</w:t>
            </w:r>
          </w:p>
        </w:tc>
        <w:tc>
          <w:tcPr>
            <w:tcW w:w="936" w:type="dxa"/>
            <w:tcMar>
              <w:left w:w="0" w:type="dxa"/>
              <w:right w:w="0" w:type="dxa"/>
            </w:tcMar>
          </w:tcPr>
          <w:p w14:paraId="34D097A1">
            <w:pPr>
              <w:pStyle w:val="4"/>
              <w:widowControl/>
              <w:spacing w:before="0" w:beforeAutospacing="0" w:after="0" w:afterAutospacing="0"/>
              <w:jc w:val="center"/>
              <w:rPr>
                <w:kern w:val="2"/>
                <w:sz w:val="18"/>
              </w:rPr>
            </w:pPr>
            <w:r>
              <w:rPr>
                <w:color w:val="000000"/>
                <w:kern w:val="2"/>
                <w:sz w:val="18"/>
              </w:rPr>
              <w:t>+</w:t>
            </w:r>
          </w:p>
        </w:tc>
        <w:tc>
          <w:tcPr>
            <w:tcW w:w="1345" w:type="dxa"/>
            <w:tcMar>
              <w:left w:w="0" w:type="dxa"/>
              <w:right w:w="0" w:type="dxa"/>
            </w:tcMar>
          </w:tcPr>
          <w:p w14:paraId="4081133C">
            <w:pPr>
              <w:pStyle w:val="4"/>
              <w:widowControl/>
              <w:spacing w:before="0" w:beforeAutospacing="0" w:after="0" w:afterAutospacing="0"/>
              <w:jc w:val="center"/>
              <w:rPr>
                <w:kern w:val="2"/>
                <w:sz w:val="18"/>
              </w:rPr>
            </w:pPr>
            <w:r>
              <w:rPr>
                <w:color w:val="000000"/>
                <w:kern w:val="2"/>
                <w:sz w:val="18"/>
              </w:rPr>
              <w:t>+</w:t>
            </w:r>
          </w:p>
        </w:tc>
        <w:tc>
          <w:tcPr>
            <w:tcW w:w="709" w:type="dxa"/>
            <w:tcMar>
              <w:left w:w="0" w:type="dxa"/>
              <w:right w:w="0" w:type="dxa"/>
            </w:tcMar>
          </w:tcPr>
          <w:p w14:paraId="3E9A9807">
            <w:pPr>
              <w:pStyle w:val="4"/>
              <w:widowControl/>
              <w:spacing w:before="0" w:beforeAutospacing="0" w:after="0" w:afterAutospacing="0"/>
              <w:jc w:val="center"/>
              <w:rPr>
                <w:kern w:val="2"/>
                <w:sz w:val="18"/>
              </w:rPr>
            </w:pPr>
            <w:r>
              <w:rPr>
                <w:color w:val="000000"/>
                <w:kern w:val="2"/>
                <w:sz w:val="18"/>
              </w:rPr>
              <w:t>+</w:t>
            </w:r>
          </w:p>
        </w:tc>
        <w:tc>
          <w:tcPr>
            <w:tcW w:w="2552" w:type="dxa"/>
            <w:tcMar>
              <w:left w:w="0" w:type="dxa"/>
              <w:right w:w="0" w:type="dxa"/>
            </w:tcMar>
          </w:tcPr>
          <w:p w14:paraId="7F775E74">
            <w:pPr>
              <w:pStyle w:val="4"/>
              <w:widowControl/>
              <w:spacing w:before="0" w:beforeAutospacing="0" w:after="0" w:afterAutospacing="0"/>
              <w:jc w:val="center"/>
              <w:rPr>
                <w:kern w:val="2"/>
                <w:sz w:val="18"/>
              </w:rPr>
            </w:pPr>
            <w:r>
              <w:rPr>
                <w:color w:val="000000"/>
                <w:kern w:val="2"/>
                <w:sz w:val="18"/>
              </w:rPr>
              <w:t>合成的肽链与正常肽链一致</w:t>
            </w:r>
          </w:p>
        </w:tc>
      </w:tr>
    </w:tbl>
    <w:p w14:paraId="0C30BAE7">
      <w:pPr>
        <w:pStyle w:val="4"/>
        <w:widowControl/>
        <w:spacing w:before="0" w:beforeAutospacing="0" w:after="0" w:afterAutospacing="0"/>
        <w:rPr>
          <w:kern w:val="2"/>
          <w:sz w:val="21"/>
        </w:rPr>
      </w:pPr>
    </w:p>
    <w:p w14:paraId="427A9DF5">
      <w:pPr>
        <w:pStyle w:val="4"/>
        <w:widowControl/>
        <w:spacing w:before="0" w:beforeAutospacing="0" w:after="0" w:afterAutospacing="0"/>
        <w:jc w:val="center"/>
        <w:rPr>
          <w:kern w:val="2"/>
          <w:sz w:val="20"/>
          <w:szCs w:val="22"/>
        </w:rPr>
      </w:pPr>
      <w:r>
        <w:rPr>
          <w:kern w:val="2"/>
          <w:sz w:val="20"/>
          <w:szCs w:val="22"/>
        </w:rPr>
        <w:t>注：“+”和“-”分别代表反应体系中存在或不存在该结构</w:t>
      </w:r>
    </w:p>
    <w:p w14:paraId="5FB0875D">
      <w:pPr>
        <w:pStyle w:val="4"/>
        <w:widowControl/>
        <w:spacing w:before="0" w:beforeAutospacing="0" w:after="0" w:afterAutospacing="0"/>
        <w:rPr>
          <w:kern w:val="2"/>
          <w:sz w:val="21"/>
        </w:rPr>
      </w:pPr>
    </w:p>
    <w:p w14:paraId="0E6D1D9B">
      <w:pPr>
        <w:pStyle w:val="4"/>
        <w:widowControl/>
        <w:spacing w:before="0" w:beforeAutospacing="0" w:after="0" w:afterAutospacing="0"/>
        <w:rPr>
          <w:kern w:val="2"/>
          <w:sz w:val="21"/>
        </w:rPr>
      </w:pPr>
      <w:r>
        <w:rPr>
          <w:kern w:val="2"/>
          <w:sz w:val="21"/>
        </w:rPr>
        <w:t>（1）折叠的蛋白质经内质网后，会被依次运往______（细胞器）、细胞膜，最终分泌至细胞外发挥作用，这一过程依赖于生物膜的______。</w:t>
      </w:r>
    </w:p>
    <w:p w14:paraId="4F1913E3">
      <w:pPr>
        <w:pStyle w:val="4"/>
        <w:widowControl/>
        <w:spacing w:before="0" w:beforeAutospacing="0" w:after="0" w:afterAutospacing="0"/>
        <w:rPr>
          <w:kern w:val="2"/>
          <w:sz w:val="21"/>
        </w:rPr>
      </w:pPr>
      <w:r>
        <w:rPr>
          <w:kern w:val="2"/>
          <w:sz w:val="21"/>
        </w:rPr>
        <w:t>（2）对比组别2和3的结果，结合图中信息可知，只有结合了信号序列的SRP 与内质网上的______识别并结合后，肽链的延伸才会继续。</w:t>
      </w:r>
    </w:p>
    <w:p w14:paraId="15BBEA6D">
      <w:pPr>
        <w:pStyle w:val="4"/>
        <w:widowControl/>
        <w:spacing w:before="0" w:beforeAutospacing="0" w:after="0" w:afterAutospacing="0"/>
        <w:rPr>
          <w:kern w:val="2"/>
          <w:sz w:val="21"/>
        </w:rPr>
      </w:pPr>
      <w:r>
        <w:rPr>
          <w:kern w:val="2"/>
          <w:sz w:val="21"/>
        </w:rPr>
        <w:t>（3）结合图中信息，解释组别1中合成的肽链比正常肽链多一段的原因：______。综合实验结果说明内质网具有______功能。</w:t>
      </w:r>
    </w:p>
    <w:p w14:paraId="7D5E2C17">
      <w:pPr>
        <w:pStyle w:val="4"/>
        <w:widowControl/>
        <w:spacing w:before="0" w:beforeAutospacing="0" w:after="0" w:afterAutospacing="0"/>
        <w:rPr>
          <w:kern w:val="2"/>
          <w:sz w:val="21"/>
        </w:rPr>
      </w:pPr>
      <w:r>
        <w:rPr>
          <w:kern w:val="2"/>
          <w:sz w:val="21"/>
        </w:rPr>
        <w:t>（4）根据信号肽假说，请你推理分析：</w:t>
      </w:r>
    </w:p>
    <w:p w14:paraId="0434BB6A">
      <w:pPr>
        <w:pStyle w:val="4"/>
        <w:widowControl/>
        <w:spacing w:before="0" w:beforeAutospacing="0" w:after="0" w:afterAutospacing="0"/>
        <w:rPr>
          <w:kern w:val="2"/>
          <w:sz w:val="21"/>
        </w:rPr>
      </w:pPr>
      <w:r>
        <w:rPr>
          <w:rFonts w:hint="eastAsia" w:ascii="宋体" w:hAnsi="宋体" w:cs="宋体"/>
          <w:kern w:val="2"/>
          <w:sz w:val="21"/>
        </w:rPr>
        <w:t>①</w:t>
      </w:r>
      <w:r>
        <w:rPr>
          <w:kern w:val="2"/>
          <w:sz w:val="21"/>
        </w:rPr>
        <w:t>组别2中的肽链______（填“含有”或“不含有”）信号序列。</w:t>
      </w:r>
    </w:p>
    <w:p w14:paraId="67316076">
      <w:pPr>
        <w:pStyle w:val="4"/>
        <w:widowControl/>
        <w:spacing w:before="0" w:beforeAutospacing="0" w:after="0" w:afterAutospacing="0"/>
        <w:rPr>
          <w:szCs w:val="21"/>
        </w:rPr>
      </w:pPr>
      <w:r>
        <w:rPr>
          <w:rFonts w:hint="eastAsia" w:ascii="宋体" w:hAnsi="宋体" w:cs="宋体"/>
          <w:kern w:val="2"/>
          <w:sz w:val="21"/>
        </w:rPr>
        <w:t>②</w:t>
      </w:r>
      <w:r>
        <w:rPr>
          <w:kern w:val="2"/>
          <w:sz w:val="21"/>
        </w:rPr>
        <w:t>假设在合成新生肽阶段就切除了信号序列，游离的核糖体____（填“能”或“不能”）附着于内质网上。</w:t>
      </w:r>
    </w:p>
    <w:p w14:paraId="3AD57951">
      <w:pPr>
        <w:widowControl/>
        <w:rPr>
          <w:rFonts w:ascii="Times New Roman" w:hAnsi="Times New Roman" w:eastAsia="宋体" w:cs="Times New Roman"/>
          <w:szCs w:val="21"/>
        </w:rPr>
      </w:pPr>
    </w:p>
    <w:p w14:paraId="749EB4F5">
      <w:pPr>
        <w:widowControl/>
        <w:jc w:val="center"/>
        <w:rPr>
          <w:rFonts w:ascii="Times New Roman" w:hAnsi="Times New Roman" w:eastAsia="宋体" w:cs="Times New Roman"/>
          <w:szCs w:val="21"/>
        </w:rPr>
      </w:pPr>
      <w:r>
        <w:rPr>
          <w:rFonts w:ascii="Times New Roman" w:hAnsi="Times New Roman" w:eastAsia="宋体" w:cs="Times New Roman"/>
          <w:szCs w:val="21"/>
        </w:rPr>
        <w:t>Day3   第1章至第3章  练习3</w:t>
      </w:r>
    </w:p>
    <w:p w14:paraId="2B771D22">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2C9C9E28">
      <w:pPr>
        <w:rPr>
          <w:rFonts w:ascii="Times New Roman" w:hAnsi="Times New Roman" w:eastAsia="宋体" w:cs="Times New Roman"/>
          <w:szCs w:val="21"/>
        </w:rPr>
      </w:pPr>
      <w:r>
        <w:rPr>
          <w:rFonts w:ascii="Times New Roman" w:hAnsi="Times New Roman" w:eastAsia="宋体" w:cs="Times New Roman"/>
          <w:szCs w:val="21"/>
        </w:rPr>
        <w:t>1．取细胞膜上糖蛋白成分相同的两种海绵动物，将其细胞都分散成单个后混合培养，发现这两种细胞能够结合在一起；但将细胞膜上糖蛋白成分不相同的两种海绵动物的细胞分散后混合培养，会发现这两种细胞不能结合在一起。这一实验现象说明细胞膜上的糖蛋白与  （ ）</w:t>
      </w:r>
    </w:p>
    <w:p w14:paraId="39EC662D">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A.细胞间的相互识别有关</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B.细胞间的免疫作用有关</w:t>
      </w:r>
    </w:p>
    <w:p w14:paraId="21729912">
      <w:pPr>
        <w:ind w:firstLine="210" w:firstLineChars="100"/>
        <w:rPr>
          <w:rFonts w:ascii="Times New Roman" w:hAnsi="Times New Roman" w:eastAsia="宋体" w:cs="Times New Roman"/>
          <w:szCs w:val="21"/>
        </w:rPr>
      </w:pPr>
      <w:r>
        <w:rPr>
          <w:rFonts w:ascii="Times New Roman" w:hAnsi="Times New Roman" w:eastAsia="宋体" w:cs="Times New Roman"/>
          <w:szCs w:val="21"/>
        </w:rPr>
        <w:t>C.细胞的分泌作用有关</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D.细胞间的物质交换有关</w:t>
      </w:r>
    </w:p>
    <w:p w14:paraId="243C504C">
      <w:pPr>
        <w:rPr>
          <w:rFonts w:ascii="Times New Roman" w:hAnsi="Times New Roman" w:eastAsia="宋体" w:cs="Times New Roman"/>
          <w:szCs w:val="21"/>
        </w:rPr>
      </w:pPr>
      <w:r>
        <w:rPr>
          <w:rFonts w:ascii="Times New Roman" w:hAnsi="Times New Roman" w:eastAsia="宋体" w:cs="Times New Roman"/>
          <w:szCs w:val="21"/>
        </w:rPr>
        <w:t>2．唾液腺细胞中合成淀粉酶的细胞器是        （ ）</w:t>
      </w:r>
    </w:p>
    <w:p w14:paraId="47DDEDF2">
      <w:pPr>
        <w:ind w:firstLine="210" w:firstLineChars="100"/>
        <w:rPr>
          <w:rFonts w:ascii="Times New Roman" w:hAnsi="Times New Roman" w:eastAsia="宋体" w:cs="Times New Roman"/>
          <w:szCs w:val="21"/>
        </w:rPr>
      </w:pPr>
      <w:r>
        <w:rPr>
          <w:rFonts w:ascii="Times New Roman" w:hAnsi="Times New Roman" w:eastAsia="宋体" w:cs="Times New Roman"/>
          <w:szCs w:val="21"/>
        </w:rPr>
        <w:t>A.线粒体       B.核糖体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C.内质网        D.高尔基体</w:t>
      </w:r>
    </w:p>
    <w:p w14:paraId="37F33642">
      <w:pPr>
        <w:rPr>
          <w:rFonts w:ascii="Times New Roman" w:hAnsi="Times New Roman" w:eastAsia="宋体" w:cs="Times New Roman"/>
          <w:szCs w:val="21"/>
        </w:rPr>
      </w:pPr>
      <w:r>
        <w:rPr>
          <w:rFonts w:ascii="Times New Roman" w:hAnsi="Times New Roman" w:eastAsia="宋体" w:cs="Times New Roman"/>
          <w:szCs w:val="21"/>
        </w:rPr>
        <w:t>3．在细胞质中，下列各组细胞器均含有膜结构的一组是        （ ）</w:t>
      </w:r>
    </w:p>
    <w:p w14:paraId="1E99802F">
      <w:pPr>
        <w:ind w:firstLine="210" w:firstLineChars="100"/>
        <w:rPr>
          <w:rFonts w:ascii="Times New Roman" w:hAnsi="Times New Roman" w:eastAsia="宋体" w:cs="Times New Roman"/>
          <w:szCs w:val="21"/>
        </w:rPr>
      </w:pPr>
      <w:r>
        <w:rPr>
          <w:rFonts w:ascii="Times New Roman" w:hAnsi="Times New Roman" w:eastAsia="宋体" w:cs="Times New Roman"/>
          <w:szCs w:val="21"/>
        </w:rPr>
        <w:t>A.核糖体和线粒体     B.内质网和染色体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C.中心体和线粒体      D.叶绿体和高尔基体</w:t>
      </w:r>
    </w:p>
    <w:p w14:paraId="7F047C88">
      <w:pPr>
        <w:rPr>
          <w:rFonts w:ascii="Times New Roman" w:hAnsi="Times New Roman" w:eastAsia="宋体" w:cs="Times New Roman"/>
          <w:szCs w:val="21"/>
        </w:rPr>
      </w:pPr>
      <w:r>
        <w:rPr>
          <w:rFonts w:ascii="Times New Roman" w:hAnsi="Times New Roman" w:eastAsia="宋体" w:cs="Times New Roman"/>
          <w:szCs w:val="21"/>
        </w:rPr>
        <w:t>4．下列有关线粒体和叶绿体的叙述，错误的是           （）</w:t>
      </w:r>
    </w:p>
    <w:p w14:paraId="026BA8B5">
      <w:pPr>
        <w:ind w:firstLine="210" w:firstLineChars="100"/>
        <w:rPr>
          <w:rFonts w:ascii="Times New Roman" w:hAnsi="Times New Roman" w:eastAsia="宋体" w:cs="Times New Roman"/>
          <w:szCs w:val="21"/>
        </w:rPr>
      </w:pPr>
      <w:r>
        <w:rPr>
          <w:rFonts w:ascii="Times New Roman" w:hAnsi="Times New Roman" w:eastAsia="宋体" w:cs="Times New Roman"/>
          <w:szCs w:val="21"/>
        </w:rPr>
        <w:t>A.都含少量DNA       B.都具有双层膜结构</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C.都含有多种酶      D.都存在于所有真核细胞中</w:t>
      </w:r>
    </w:p>
    <w:p w14:paraId="423F8AA1">
      <w:pPr>
        <w:rPr>
          <w:rFonts w:ascii="Times New Roman" w:hAnsi="Times New Roman" w:eastAsia="宋体" w:cs="Times New Roman"/>
          <w:szCs w:val="21"/>
        </w:rPr>
      </w:pPr>
      <w:r>
        <w:rPr>
          <w:rFonts w:ascii="Times New Roman" w:hAnsi="Times New Roman" w:eastAsia="宋体" w:cs="Times New Roman"/>
          <w:szCs w:val="21"/>
        </w:rPr>
        <w:t>5．能增大细胞内膜面积，并能够加工运输蛋白质的细胞器是    （ ）</w:t>
      </w:r>
    </w:p>
    <w:p w14:paraId="28FFC082">
      <w:pPr>
        <w:ind w:firstLine="210" w:firstLineChars="100"/>
        <w:rPr>
          <w:rFonts w:ascii="Times New Roman" w:hAnsi="Times New Roman" w:eastAsia="宋体" w:cs="Times New Roman"/>
          <w:szCs w:val="21"/>
        </w:rPr>
      </w:pPr>
      <w:r>
        <w:rPr>
          <w:rFonts w:ascii="Times New Roman" w:hAnsi="Times New Roman" w:eastAsia="宋体" w:cs="Times New Roman"/>
          <w:szCs w:val="21"/>
        </w:rPr>
        <w:t>A.核糖体        B.线粒体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C.中心体        D.内质网</w:t>
      </w:r>
    </w:p>
    <w:p w14:paraId="71559DB8">
      <w:pPr>
        <w:rPr>
          <w:rFonts w:ascii="Times New Roman" w:hAnsi="Times New Roman" w:eastAsia="宋体" w:cs="Times New Roman"/>
          <w:szCs w:val="21"/>
        </w:rPr>
      </w:pPr>
      <w:r>
        <w:rPr>
          <w:rFonts w:ascii="Times New Roman" w:hAnsi="Times New Roman" w:eastAsia="宋体" w:cs="Times New Roman"/>
          <w:szCs w:val="21"/>
        </w:rPr>
        <w:t>6．由一层生物膜构成的细胞器是             （）</w:t>
      </w:r>
    </w:p>
    <w:p w14:paraId="4FBCA2E7">
      <w:pPr>
        <w:ind w:firstLine="210" w:firstLineChars="100"/>
        <w:rPr>
          <w:rFonts w:ascii="Times New Roman" w:hAnsi="Times New Roman" w:eastAsia="宋体" w:cs="Times New Roman"/>
          <w:szCs w:val="21"/>
        </w:rPr>
      </w:pPr>
      <w:r>
        <w:rPr>
          <w:rFonts w:ascii="Times New Roman" w:hAnsi="Times New Roman" w:eastAsia="宋体" w:cs="Times New Roman"/>
          <w:szCs w:val="21"/>
        </w:rPr>
        <w:t>A.线粒体、内质网、高尔基体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B.内质网、高尔基体、液泡</w:t>
      </w:r>
    </w:p>
    <w:p w14:paraId="3B97AC73">
      <w:pPr>
        <w:ind w:firstLine="210" w:firstLineChars="100"/>
        <w:rPr>
          <w:rFonts w:ascii="Times New Roman" w:hAnsi="Times New Roman" w:eastAsia="宋体" w:cs="Times New Roman"/>
          <w:szCs w:val="21"/>
        </w:rPr>
      </w:pPr>
      <w:r>
        <w:rPr>
          <w:rFonts w:ascii="Times New Roman" w:hAnsi="Times New Roman" w:eastAsia="宋体" w:cs="Times New Roman"/>
          <w:szCs w:val="21"/>
        </w:rPr>
        <w:t>C.叶绿体、高尔基体、液泡</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D.线粒体、叶绿体、细胞核</w:t>
      </w:r>
    </w:p>
    <w:p w14:paraId="7F2CB1AA">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．“内共生起源学说”认为线粒体、叶绿体起源于原核生物，被真核细胞吞噬后没有被消化而逐渐演变为现存的细胞器。下列不能作为“内共生起源学说”的证据是二者   （ ）</w:t>
      </w:r>
    </w:p>
    <w:p w14:paraId="385611ED">
      <w:pPr>
        <w:ind w:firstLine="105" w:firstLineChars="50"/>
        <w:rPr>
          <w:rFonts w:ascii="Times New Roman" w:hAnsi="Times New Roman" w:eastAsia="宋体" w:cs="Times New Roman"/>
          <w:szCs w:val="21"/>
        </w:rPr>
      </w:pPr>
      <w:r>
        <w:rPr>
          <w:rFonts w:ascii="Times New Roman" w:hAnsi="Times New Roman" w:eastAsia="宋体" w:cs="Times New Roman"/>
          <w:szCs w:val="21"/>
        </w:rPr>
        <w:t>A.都有合成蛋白质的场所核糖体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B.都有与细菌DNA相似的环状DNA</w:t>
      </w:r>
    </w:p>
    <w:p w14:paraId="48ED64E4">
      <w:pPr>
        <w:ind w:firstLine="105" w:firstLineChars="50"/>
        <w:rPr>
          <w:rFonts w:ascii="Times New Roman" w:hAnsi="Times New Roman" w:eastAsia="宋体" w:cs="Times New Roman"/>
          <w:szCs w:val="21"/>
        </w:rPr>
      </w:pPr>
      <w:r>
        <w:rPr>
          <w:rFonts w:ascii="Times New Roman" w:hAnsi="Times New Roman" w:eastAsia="宋体" w:cs="Times New Roman"/>
          <w:szCs w:val="21"/>
        </w:rPr>
        <w:t>C.都能像细菌一样进行分裂增殖</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D.都有与细胞核结构相同的单层膜</w:t>
      </w:r>
    </w:p>
    <w:p w14:paraId="35D103AB">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．下列关于动、植物细胞结构的叙述，正确的是             （ ）</w:t>
      </w:r>
    </w:p>
    <w:p w14:paraId="19C6970D">
      <w:pPr>
        <w:ind w:firstLine="105" w:firstLineChars="50"/>
        <w:rPr>
          <w:rFonts w:ascii="Times New Roman" w:hAnsi="Times New Roman" w:eastAsia="宋体" w:cs="Times New Roman"/>
          <w:szCs w:val="21"/>
        </w:rPr>
      </w:pPr>
      <w:r>
        <w:drawing>
          <wp:anchor distT="0" distB="0" distL="114300" distR="114300" simplePos="0" relativeHeight="251671552" behindDoc="1" locked="0" layoutInCell="1" allowOverlap="1">
            <wp:simplePos x="0" y="0"/>
            <wp:positionH relativeFrom="margin">
              <wp:posOffset>5387975</wp:posOffset>
            </wp:positionH>
            <wp:positionV relativeFrom="paragraph">
              <wp:posOffset>15875</wp:posOffset>
            </wp:positionV>
            <wp:extent cx="1251585" cy="1120140"/>
            <wp:effectExtent l="0" t="0" r="5715" b="3810"/>
            <wp:wrapTight wrapText="bothSides">
              <wp:wrapPolygon>
                <wp:start x="0" y="0"/>
                <wp:lineTo x="0" y="21306"/>
                <wp:lineTo x="21370" y="21306"/>
                <wp:lineTo x="21370" y="0"/>
                <wp:lineTo x="0" y="0"/>
              </wp:wrapPolygon>
            </wp:wrapTight>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251585" cy="1120140"/>
                    </a:xfrm>
                    <a:prstGeom prst="rect">
                      <a:avLst/>
                    </a:prstGeom>
                  </pic:spPr>
                </pic:pic>
              </a:graphicData>
            </a:graphic>
          </wp:anchor>
        </w:drawing>
      </w:r>
      <w:r>
        <w:rPr>
          <w:rFonts w:ascii="Times New Roman" w:hAnsi="Times New Roman" w:eastAsia="宋体" w:cs="Times New Roman"/>
          <w:szCs w:val="21"/>
        </w:rPr>
        <w:t>A.都有线粒体、叶绿体、内质网</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B.中心体只是动物细胞特有的结构</w:t>
      </w:r>
    </w:p>
    <w:p w14:paraId="3C3DED71">
      <w:pPr>
        <w:ind w:firstLine="105" w:firstLineChars="50"/>
        <w:rPr>
          <w:rFonts w:ascii="Times New Roman" w:hAnsi="Times New Roman" w:eastAsia="宋体" w:cs="Times New Roman"/>
          <w:szCs w:val="21"/>
        </w:rPr>
      </w:pPr>
      <w:r>
        <w:rPr>
          <w:rFonts w:ascii="Times New Roman" w:hAnsi="Times New Roman" w:eastAsia="宋体" w:cs="Times New Roman"/>
          <w:szCs w:val="21"/>
        </w:rPr>
        <w:t>C.洋葱的根尖细胞含有少量的叶绿体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D.动植物细胞均在核糖体上合成蛋白质</w:t>
      </w:r>
    </w:p>
    <w:p w14:paraId="1FB6BD81">
      <w:pP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．右图是细胞核的结构模式图，叙述不正确的是    （）</w:t>
      </w:r>
    </w:p>
    <w:p w14:paraId="6F5D733F">
      <w:pPr>
        <w:ind w:firstLine="105" w:firstLineChars="50"/>
        <w:rPr>
          <w:rFonts w:ascii="Times New Roman" w:hAnsi="Times New Roman" w:eastAsia="宋体" w:cs="Times New Roman"/>
          <w:szCs w:val="21"/>
        </w:rPr>
      </w:pPr>
      <w:r>
        <w:rPr>
          <w:rFonts w:ascii="Times New Roman" w:hAnsi="Times New Roman" w:eastAsia="宋体" w:cs="Times New Roman"/>
          <w:szCs w:val="21"/>
        </w:rPr>
        <w:t>A.</w:t>
      </w:r>
      <w:r>
        <w:rPr>
          <w:rFonts w:hint="eastAsia" w:ascii="宋体" w:hAnsi="宋体" w:eastAsia="宋体" w:cs="宋体"/>
          <w:szCs w:val="21"/>
        </w:rPr>
        <w:t>①</w:t>
      </w:r>
      <w:r>
        <w:rPr>
          <w:rFonts w:ascii="Times New Roman" w:hAnsi="Times New Roman" w:eastAsia="宋体" w:cs="Times New Roman"/>
          <w:szCs w:val="21"/>
        </w:rPr>
        <w:t>属于生物膜系统</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w:t>
      </w:r>
      <w:r>
        <w:rPr>
          <w:rFonts w:hint="eastAsia" w:ascii="宋体" w:hAnsi="宋体" w:eastAsia="宋体" w:cs="宋体"/>
          <w:szCs w:val="21"/>
        </w:rPr>
        <w:t>②</w:t>
      </w:r>
      <w:r>
        <w:rPr>
          <w:rFonts w:ascii="Times New Roman" w:hAnsi="Times New Roman" w:eastAsia="宋体" w:cs="Times New Roman"/>
          <w:szCs w:val="21"/>
        </w:rPr>
        <w:t>表示染色质</w:t>
      </w:r>
    </w:p>
    <w:p w14:paraId="6AEDBC07">
      <w:pPr>
        <w:ind w:firstLine="105" w:firstLineChars="50"/>
        <w:rPr>
          <w:rFonts w:ascii="Times New Roman" w:hAnsi="Times New Roman" w:eastAsia="宋体" w:cs="Times New Roman"/>
          <w:szCs w:val="21"/>
        </w:rPr>
      </w:pPr>
      <w:r>
        <w:rPr>
          <w:rFonts w:ascii="Times New Roman" w:hAnsi="Times New Roman" w:eastAsia="宋体" w:cs="Times New Roman"/>
          <w:szCs w:val="21"/>
        </w:rPr>
        <w:t>C.</w:t>
      </w:r>
      <w:r>
        <w:rPr>
          <w:rFonts w:hint="eastAsia" w:ascii="宋体" w:hAnsi="宋体" w:eastAsia="宋体" w:cs="宋体"/>
          <w:szCs w:val="21"/>
        </w:rPr>
        <w:t>③</w:t>
      </w:r>
      <w:r>
        <w:rPr>
          <w:rFonts w:ascii="Times New Roman" w:hAnsi="Times New Roman" w:eastAsia="宋体" w:cs="Times New Roman"/>
          <w:szCs w:val="21"/>
        </w:rPr>
        <w:t>控制细胞代谢和遗传</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w:t>
      </w:r>
      <w:r>
        <w:rPr>
          <w:rFonts w:hint="eastAsia" w:ascii="宋体" w:hAnsi="宋体" w:eastAsia="宋体" w:cs="宋体"/>
          <w:szCs w:val="21"/>
        </w:rPr>
        <w:t>④</w:t>
      </w:r>
      <w:r>
        <w:rPr>
          <w:rFonts w:ascii="Times New Roman" w:hAnsi="Times New Roman" w:eastAsia="宋体" w:cs="Times New Roman"/>
          <w:szCs w:val="21"/>
        </w:rPr>
        <w:t>有利于大分子出入</w:t>
      </w:r>
    </w:p>
    <w:p w14:paraId="6AB7C41C">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青蒿素被世界卫生组织称作是“世界上唯一有效的疟疾治疗药物”，是从黄花蒿茎叶中提取的无色针状晶体，可用有机溶剂（乙醚）进行提取。它的抗疟机理主要在于其活化产生的自由基可与疟原蛋白结合，作用于疟原虫的膜结构，使其生物膜系统遭到破坏。以下说法不正确的是（ ）</w:t>
      </w:r>
    </w:p>
    <w:p w14:paraId="2E6134B3">
      <w:pPr>
        <w:ind w:firstLine="105" w:firstLineChars="50"/>
        <w:rPr>
          <w:rFonts w:ascii="Times New Roman" w:hAnsi="Times New Roman" w:eastAsia="宋体" w:cs="Times New Roman"/>
          <w:szCs w:val="21"/>
        </w:rPr>
      </w:pPr>
      <w:r>
        <w:rPr>
          <w:rFonts w:ascii="Times New Roman" w:hAnsi="Times New Roman" w:eastAsia="宋体" w:cs="Times New Roman"/>
          <w:szCs w:val="21"/>
        </w:rPr>
        <w:t>A.青蒿素属于脂溶性物质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B.青蒿素可以破坏疟原虫细胞的完整性</w:t>
      </w:r>
    </w:p>
    <w:p w14:paraId="1569FD94">
      <w:pPr>
        <w:ind w:firstLine="105" w:firstLineChars="50"/>
        <w:rPr>
          <w:rFonts w:ascii="Times New Roman" w:hAnsi="Times New Roman" w:eastAsia="宋体" w:cs="Times New Roman"/>
          <w:szCs w:val="21"/>
        </w:rPr>
      </w:pPr>
      <w:r>
        <w:rPr>
          <w:rFonts w:ascii="Times New Roman" w:hAnsi="Times New Roman" w:eastAsia="宋体" w:cs="Times New Roman"/>
          <w:szCs w:val="21"/>
        </w:rPr>
        <w:t>C.青蒿素可破坏疟原虫的细胞膜、核膜和细胞器膜</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D.青蒿素的抗疟机理不会破坏线粒体的功能</w:t>
      </w:r>
    </w:p>
    <w:p w14:paraId="3730978D">
      <w:pPr>
        <w:rPr>
          <w:rFonts w:ascii="Times New Roman" w:hAnsi="Times New Roman" w:eastAsia="宋体" w:cs="Times New Roman"/>
          <w:szCs w:val="21"/>
        </w:rPr>
      </w:pPr>
      <w:r>
        <w:drawing>
          <wp:anchor distT="0" distB="0" distL="114300" distR="114300" simplePos="0" relativeHeight="251659264" behindDoc="1" locked="0" layoutInCell="1" allowOverlap="1">
            <wp:simplePos x="0" y="0"/>
            <wp:positionH relativeFrom="margin">
              <wp:align>right</wp:align>
            </wp:positionH>
            <wp:positionV relativeFrom="paragraph">
              <wp:posOffset>612775</wp:posOffset>
            </wp:positionV>
            <wp:extent cx="1490345" cy="1062355"/>
            <wp:effectExtent l="0" t="0" r="0" b="4445"/>
            <wp:wrapTight wrapText="bothSides">
              <wp:wrapPolygon>
                <wp:start x="0" y="0"/>
                <wp:lineTo x="0" y="21303"/>
                <wp:lineTo x="21259" y="21303"/>
                <wp:lineTo x="21259" y="0"/>
                <wp:lineTo x="0" y="0"/>
              </wp:wrapPolygon>
            </wp:wrapTight>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1490345" cy="1062355"/>
                    </a:xfrm>
                    <a:prstGeom prst="rect">
                      <a:avLst/>
                    </a:prstGeom>
                  </pic:spPr>
                </pic:pic>
              </a:graphicData>
            </a:graphic>
          </wp:anchor>
        </w:drawing>
      </w:r>
      <w:r>
        <w:rPr>
          <w:rFonts w:ascii="Times New Roman" w:hAnsi="Times New Roman" w:eastAsia="宋体" w:cs="Times New Roman"/>
          <w:szCs w:val="21"/>
        </w:rPr>
        <w:t>11.2010年5月，美国科学家克雷格·文特尔宣布，他们应用4种核苷酸人工设计、合成、装配了“丝状支原体丝状亚种”的基因组，将其导入掏空遗传物质的山羊支原体中，使这种无生命的支原体空壳，重新获得了生命。文特尔为它起名为“辛西娅（Synthia）”，意为“人造儿”。其实“辛西娅”只是人工合成了部分结构，并不是一个真正意义上的合成生命。下图为支原体结构模式图，请回答问题：</w:t>
      </w:r>
    </w:p>
    <w:p w14:paraId="14A5507A">
      <w:pPr>
        <w:rPr>
          <w:rFonts w:ascii="Times New Roman" w:hAnsi="Times New Roman" w:eastAsia="宋体" w:cs="Times New Roman"/>
          <w:szCs w:val="21"/>
        </w:rPr>
      </w:pPr>
      <w:r>
        <w:rPr>
          <w:rFonts w:ascii="Times New Roman" w:hAnsi="Times New Roman" w:eastAsia="宋体" w:cs="Times New Roman"/>
          <w:szCs w:val="21"/>
        </w:rPr>
        <w:t>（1）下列哪种说法可以成为判断“辛西娅”是生物的依据</w:t>
      </w:r>
      <w:r>
        <w:rPr>
          <w:rFonts w:ascii="Times New Roman" w:hAnsi="Times New Roman" w:eastAsia="宋体" w:cs="Times New Roman"/>
          <w:szCs w:val="21"/>
          <w:u w:val="single"/>
        </w:rPr>
        <w:t xml:space="preserve">      </w:t>
      </w:r>
      <w:r>
        <w:rPr>
          <w:rFonts w:ascii="Times New Roman" w:hAnsi="Times New Roman" w:eastAsia="宋体" w:cs="Times New Roman"/>
          <w:szCs w:val="21"/>
        </w:rPr>
        <w:t xml:space="preserve"> </w:t>
      </w:r>
    </w:p>
    <w:p w14:paraId="78ECE9BC">
      <w:pPr>
        <w:ind w:firstLine="420" w:firstLineChars="200"/>
        <w:rPr>
          <w:rFonts w:ascii="Times New Roman" w:hAnsi="Times New Roman" w:eastAsia="宋体" w:cs="Times New Roman"/>
          <w:szCs w:val="21"/>
        </w:rPr>
      </w:pPr>
      <w:r>
        <w:rPr>
          <w:rFonts w:ascii="Times New Roman" w:hAnsi="Times New Roman" w:eastAsia="宋体" w:cs="Times New Roman"/>
          <w:szCs w:val="21"/>
        </w:rPr>
        <w:t>A.“辛西娅”含有四种核苷酸</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B.“辛西娅”是由人工合成的</w:t>
      </w:r>
    </w:p>
    <w:p w14:paraId="3E21A69D">
      <w:pPr>
        <w:ind w:firstLine="420" w:firstLineChars="200"/>
        <w:rPr>
          <w:rFonts w:ascii="Times New Roman" w:hAnsi="Times New Roman" w:eastAsia="宋体" w:cs="Times New Roman"/>
          <w:szCs w:val="21"/>
        </w:rPr>
      </w:pPr>
      <w:r>
        <w:rPr>
          <w:rFonts w:ascii="Times New Roman" w:hAnsi="Times New Roman" w:eastAsia="宋体" w:cs="Times New Roman"/>
          <w:szCs w:val="21"/>
        </w:rPr>
        <w:t>C.“辛西娅”可以繁殖</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D.“辛西娅”是由山羊支原体合成的</w:t>
      </w:r>
    </w:p>
    <w:p w14:paraId="2EA55140">
      <w:pPr>
        <w:rPr>
          <w:rFonts w:ascii="Times New Roman" w:hAnsi="Times New Roman" w:eastAsia="宋体" w:cs="Times New Roman"/>
          <w:szCs w:val="21"/>
          <w:u w:val="single"/>
        </w:rPr>
      </w:pPr>
      <w:r>
        <w:rPr>
          <w:rFonts w:ascii="Times New Roman" w:hAnsi="Times New Roman" w:eastAsia="宋体" w:cs="Times New Roman"/>
          <w:szCs w:val="21"/>
        </w:rPr>
        <w:t>（2）据图可知，支原体细胞属于</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r>
        <w:rPr>
          <w:rFonts w:ascii="Times New Roman" w:hAnsi="Times New Roman" w:eastAsia="宋体" w:cs="Times New Roman"/>
          <w:szCs w:val="21"/>
        </w:rPr>
        <w:t>（原核</w:t>
      </w:r>
      <w:r>
        <w:rPr>
          <w:rFonts w:hint="eastAsia" w:ascii="Times New Roman" w:hAnsi="Times New Roman" w:eastAsia="宋体" w:cs="Times New Roman"/>
          <w:szCs w:val="21"/>
        </w:rPr>
        <w:t>/</w:t>
      </w:r>
      <w:r>
        <w:rPr>
          <w:rFonts w:ascii="Times New Roman" w:hAnsi="Times New Roman" w:eastAsia="宋体" w:cs="Times New Roman"/>
          <w:szCs w:val="21"/>
        </w:rPr>
        <w:t>真核）细胞，它与细菌及动植物细胞都有相似的细胞膜和细胞质，遗传物质都是</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r>
        <w:rPr>
          <w:rFonts w:ascii="Times New Roman" w:hAnsi="Times New Roman" w:eastAsia="宋体" w:cs="Times New Roman"/>
          <w:szCs w:val="21"/>
        </w:rPr>
        <w:t>，这体现了细胞的</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39F1F84F">
      <w:pPr>
        <w:rPr>
          <w:rFonts w:ascii="Times New Roman" w:hAnsi="Times New Roman" w:eastAsia="宋体" w:cs="Times New Roman"/>
          <w:szCs w:val="21"/>
        </w:rPr>
      </w:pPr>
      <w:r>
        <w:rPr>
          <w:rFonts w:ascii="Times New Roman" w:hAnsi="Times New Roman" w:eastAsia="宋体" w:cs="Times New Roman"/>
          <w:szCs w:val="21"/>
        </w:rPr>
        <w:t>（3）若使用显微注射的方法，将新装配的基因组导入山羊支原体内，会在支原体外壳上形成孔洞，但一段时间后自动复原。这体现细胞膜具有</w:t>
      </w:r>
      <w:r>
        <w:rPr>
          <w:rFonts w:ascii="Times New Roman" w:hAnsi="Times New Roman" w:eastAsia="宋体" w:cs="Times New Roman"/>
          <w:szCs w:val="21"/>
          <w:u w:val="single"/>
        </w:rPr>
        <w:t xml:space="preserve">         </w:t>
      </w:r>
      <w:r>
        <w:rPr>
          <w:rFonts w:ascii="Times New Roman" w:hAnsi="Times New Roman" w:eastAsia="宋体" w:cs="Times New Roman"/>
          <w:szCs w:val="21"/>
        </w:rPr>
        <w:t xml:space="preserve"> 性。</w:t>
      </w:r>
    </w:p>
    <w:p w14:paraId="6DCDAD5E">
      <w:pPr>
        <w:rPr>
          <w:rFonts w:ascii="Times New Roman" w:hAnsi="Times New Roman" w:eastAsia="宋体" w:cs="Times New Roman"/>
          <w:szCs w:val="21"/>
        </w:rPr>
      </w:pPr>
      <w:r>
        <w:rPr>
          <w:rFonts w:ascii="Times New Roman" w:hAnsi="Times New Roman" w:eastAsia="宋体" w:cs="Times New Roman"/>
          <w:szCs w:val="21"/>
        </w:rPr>
        <w:t>（4）“辛西娅”这个美丽的名字，给公众带来的不仅是惊喜还有争议甚至恐慌。你赞成进行合成生命这方面的研究吗？为什么？</w:t>
      </w:r>
    </w:p>
    <w:p w14:paraId="61DF23E3">
      <w:pPr>
        <w:rPr>
          <w:rFonts w:ascii="Times New Roman" w:hAnsi="Times New Roman" w:eastAsia="宋体" w:cs="Times New Roman"/>
          <w:szCs w:val="21"/>
        </w:rPr>
      </w:pPr>
    </w:p>
    <w:p w14:paraId="42815D1B">
      <w:pPr>
        <w:widowControl/>
        <w:jc w:val="left"/>
        <w:rPr>
          <w:rFonts w:ascii="Times New Roman" w:hAnsi="Times New Roman" w:eastAsia="宋体" w:cs="Times New Roman"/>
          <w:szCs w:val="21"/>
        </w:rPr>
      </w:pPr>
    </w:p>
    <w:p w14:paraId="5D080631">
      <w:pPr>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4    第4章至第5章  练习1</w:t>
      </w:r>
    </w:p>
    <w:p w14:paraId="2CC6DF94">
      <w:pPr>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1AA56F1C">
      <w:pPr>
        <w:rPr>
          <w:rFonts w:ascii="Times New Roman" w:hAnsi="Times New Roman" w:eastAsia="宋体" w:cs="Times New Roman"/>
          <w:szCs w:val="21"/>
        </w:rPr>
      </w:pPr>
      <w:r>
        <w:rPr>
          <w:rFonts w:ascii="Times New Roman" w:hAnsi="Times New Roman" w:eastAsia="宋体" w:cs="Times New Roman"/>
          <w:szCs w:val="21"/>
        </w:rPr>
        <w:t>1．下列有关细胞代谢的叙述，不正确的是（  ）</w:t>
      </w:r>
    </w:p>
    <w:p w14:paraId="385BACAE">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A.细胞代谢是细胞内一系列化学反应的统称</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B.所有生物都能独立地进行细胞代谢</w:t>
      </w:r>
    </w:p>
    <w:p w14:paraId="0E6A2711">
      <w:pPr>
        <w:ind w:firstLine="210" w:firstLineChars="100"/>
        <w:rPr>
          <w:rFonts w:ascii="Times New Roman" w:hAnsi="Times New Roman" w:eastAsia="宋体" w:cs="Times New Roman"/>
          <w:szCs w:val="21"/>
        </w:rPr>
      </w:pPr>
      <w:r>
        <w:rPr>
          <w:rFonts w:ascii="Times New Roman" w:hAnsi="Times New Roman" w:eastAsia="宋体" w:cs="Times New Roman"/>
          <w:szCs w:val="21"/>
        </w:rPr>
        <w:t>C.所有活细胞都不断地进行着细胞代谢</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D.细胞代谢是细胞生命活动的基础                  </w:t>
      </w:r>
    </w:p>
    <w:p w14:paraId="170A2D8C">
      <w:pPr>
        <w:rPr>
          <w:rFonts w:ascii="Times New Roman" w:hAnsi="Times New Roman" w:eastAsia="宋体" w:cs="Times New Roman"/>
          <w:szCs w:val="21"/>
        </w:rPr>
      </w:pPr>
      <w:r>
        <w:rPr>
          <w:rFonts w:ascii="Times New Roman" w:hAnsi="Times New Roman" w:eastAsia="宋体" w:cs="Times New Roman"/>
          <w:szCs w:val="21"/>
        </w:rPr>
        <w:t>2．下列有关ATP的表述，不正确的是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p>
    <w:p w14:paraId="3AAF8153">
      <w:pPr>
        <w:ind w:firstLine="210" w:firstLineChars="100"/>
        <w:rPr>
          <w:rFonts w:ascii="Times New Roman" w:hAnsi="Times New Roman" w:eastAsia="宋体" w:cs="Times New Roman"/>
          <w:szCs w:val="21"/>
        </w:rPr>
      </w:pPr>
      <w:r>
        <w:rPr>
          <w:rFonts w:ascii="Times New Roman" w:hAnsi="Times New Roman" w:eastAsia="宋体" w:cs="Times New Roman"/>
          <w:szCs w:val="21"/>
        </w:rPr>
        <w:t>A．ATP的元素组成包括C、H、</w:t>
      </w:r>
      <w:r>
        <w:rPr>
          <w:rFonts w:hint="eastAsia" w:ascii="Times New Roman" w:hAnsi="Times New Roman" w:eastAsia="宋体" w:cs="Times New Roman"/>
          <w:szCs w:val="21"/>
        </w:rPr>
        <w:t>O</w:t>
      </w:r>
      <w:r>
        <w:rPr>
          <w:rFonts w:ascii="Times New Roman" w:hAnsi="Times New Roman" w:eastAsia="宋体" w:cs="Times New Roman"/>
          <w:szCs w:val="21"/>
        </w:rPr>
        <w:t>、N、P</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B.ATP是细胞生命活动的直接能源物质</w:t>
      </w:r>
    </w:p>
    <w:p w14:paraId="51A84498">
      <w:pPr>
        <w:ind w:firstLine="210" w:firstLineChars="100"/>
        <w:rPr>
          <w:rFonts w:ascii="Times New Roman" w:hAnsi="Times New Roman" w:eastAsia="宋体" w:cs="Times New Roman"/>
          <w:szCs w:val="21"/>
        </w:rPr>
      </w:pPr>
      <w:r>
        <w:rPr>
          <w:rFonts w:ascii="Times New Roman" w:hAnsi="Times New Roman" w:eastAsia="宋体" w:cs="Times New Roman"/>
          <w:szCs w:val="21"/>
        </w:rPr>
        <w:t>C.细胞内ATP与ADP的转化和能量供求无关</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D.一分子ATP中含有两个高能磷酸键              </w:t>
      </w:r>
    </w:p>
    <w:p w14:paraId="4A5E6D09">
      <w:pPr>
        <w:rPr>
          <w:rFonts w:ascii="Times New Roman" w:hAnsi="Times New Roman" w:eastAsia="宋体" w:cs="Times New Roman"/>
          <w:szCs w:val="21"/>
        </w:rPr>
      </w:pPr>
      <w:r>
        <w:rPr>
          <w:rFonts w:ascii="Times New Roman" w:hAnsi="Times New Roman" w:eastAsia="宋体" w:cs="Times New Roman"/>
          <w:szCs w:val="21"/>
        </w:rPr>
        <w:t>3．下列生理活动中发生ATP转化成ADP的是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p>
    <w:p w14:paraId="629BBB59">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A.光合作用的光反应阶段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B.小肠上皮细胞摄取葡萄糖</w:t>
      </w:r>
    </w:p>
    <w:p w14:paraId="3F831D50">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C.植物根细胞吸收水分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D.氧分子穿过毛细血管壁</w:t>
      </w:r>
    </w:p>
    <w:p w14:paraId="1CFAC0DB">
      <w:pPr>
        <w:rPr>
          <w:rFonts w:ascii="Times New Roman" w:hAnsi="Times New Roman" w:eastAsia="宋体" w:cs="Times New Roman"/>
          <w:szCs w:val="21"/>
        </w:rPr>
      </w:pPr>
      <w:r>
        <w:rPr>
          <w:rFonts w:ascii="Times New Roman" w:hAnsi="Times New Roman" w:eastAsia="宋体" w:cs="Times New Roman"/>
          <w:szCs w:val="21"/>
        </w:rPr>
        <w:t>4．由太阳能转变为高等动物体内肌肉收缩的机械能，其大致过程是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0BE9BBEC">
      <w:pPr>
        <w:ind w:firstLine="210" w:firstLineChars="100"/>
        <w:rPr>
          <w:rFonts w:ascii="Times New Roman" w:hAnsi="Times New Roman" w:eastAsia="宋体" w:cs="Times New Roman"/>
          <w:szCs w:val="21"/>
        </w:rPr>
      </w:pPr>
      <w:r>
        <w:rPr>
          <w:rFonts w:ascii="Times New Roman" w:hAnsi="Times New Roman" w:eastAsia="宋体" w:cs="Times New Roman"/>
          <w:szCs w:val="21"/>
        </w:rPr>
        <w:t>A.太阳光能→有机物中的化学能→机械能</w:t>
      </w:r>
    </w:p>
    <w:p w14:paraId="40105CFE">
      <w:pPr>
        <w:ind w:firstLine="210" w:firstLineChars="100"/>
        <w:rPr>
          <w:rFonts w:ascii="Times New Roman" w:hAnsi="Times New Roman" w:eastAsia="宋体" w:cs="Times New Roman"/>
          <w:szCs w:val="21"/>
        </w:rPr>
      </w:pPr>
      <w:r>
        <w:rPr>
          <w:rFonts w:ascii="Times New Roman" w:hAnsi="Times New Roman" w:eastAsia="宋体" w:cs="Times New Roman"/>
          <w:szCs w:val="21"/>
        </w:rPr>
        <w:t>B.太阳光能→ATP中的化学能→有机物中的化学能→ATP中的化学能→机械能</w:t>
      </w:r>
    </w:p>
    <w:p w14:paraId="26DD78EE">
      <w:pPr>
        <w:ind w:firstLine="210" w:firstLineChars="100"/>
        <w:rPr>
          <w:rFonts w:ascii="Times New Roman" w:hAnsi="Times New Roman" w:eastAsia="宋体" w:cs="Times New Roman"/>
          <w:szCs w:val="21"/>
        </w:rPr>
      </w:pPr>
      <w:r>
        <w:drawing>
          <wp:anchor distT="0" distB="0" distL="114300" distR="114300" simplePos="0" relativeHeight="251660288" behindDoc="1" locked="0" layoutInCell="1" allowOverlap="1">
            <wp:simplePos x="0" y="0"/>
            <wp:positionH relativeFrom="column">
              <wp:posOffset>5473700</wp:posOffset>
            </wp:positionH>
            <wp:positionV relativeFrom="paragraph">
              <wp:posOffset>15240</wp:posOffset>
            </wp:positionV>
            <wp:extent cx="914400" cy="1104900"/>
            <wp:effectExtent l="0" t="0" r="0" b="0"/>
            <wp:wrapTight wrapText="bothSides">
              <wp:wrapPolygon>
                <wp:start x="0" y="0"/>
                <wp:lineTo x="0" y="21228"/>
                <wp:lineTo x="21150" y="21228"/>
                <wp:lineTo x="21150" y="0"/>
                <wp:lineTo x="0" y="0"/>
              </wp:wrapPolygon>
            </wp:wrapTight>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914400" cy="1104900"/>
                    </a:xfrm>
                    <a:prstGeom prst="rect">
                      <a:avLst/>
                    </a:prstGeom>
                  </pic:spPr>
                </pic:pic>
              </a:graphicData>
            </a:graphic>
          </wp:anchor>
        </w:drawing>
      </w:r>
      <w:r>
        <w:rPr>
          <w:rFonts w:ascii="Times New Roman" w:hAnsi="Times New Roman" w:eastAsia="宋体" w:cs="Times New Roman"/>
          <w:szCs w:val="21"/>
        </w:rPr>
        <w:t>C.太阳光能→ATP中的化学能→有机物中的化学能→机械能</w:t>
      </w:r>
    </w:p>
    <w:p w14:paraId="3AD11890">
      <w:pPr>
        <w:ind w:firstLine="210" w:firstLineChars="100"/>
        <w:rPr>
          <w:rFonts w:ascii="Times New Roman" w:hAnsi="Times New Roman" w:eastAsia="宋体" w:cs="Times New Roman"/>
          <w:szCs w:val="21"/>
        </w:rPr>
      </w:pPr>
      <w:r>
        <w:rPr>
          <w:rFonts w:ascii="Times New Roman" w:hAnsi="Times New Roman" w:eastAsia="宋体" w:cs="Times New Roman"/>
          <w:szCs w:val="21"/>
        </w:rPr>
        <w:t>D.太阳光能→ATP中的化学能→机械能</w:t>
      </w:r>
    </w:p>
    <w:p w14:paraId="0287D34D">
      <w:pPr>
        <w:rPr>
          <w:rFonts w:ascii="Times New Roman" w:hAnsi="Times New Roman" w:eastAsia="宋体" w:cs="Times New Roman"/>
          <w:szCs w:val="21"/>
        </w:rPr>
      </w:pPr>
      <w:r>
        <w:rPr>
          <w:rFonts w:ascii="Times New Roman" w:hAnsi="Times New Roman" w:eastAsia="宋体" w:cs="Times New Roman"/>
          <w:szCs w:val="21"/>
        </w:rPr>
        <w:t>5．右图是3个相邻的植物细胞，以及它们之间水分流动方向的示意图。图中3个植物细胞的细胞液在浓度上的关系是     （ ）</w:t>
      </w:r>
    </w:p>
    <w:p w14:paraId="6F2F6AA7">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A.甲＞乙＞丙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B.甲＜乙＜丙</w:t>
      </w:r>
    </w:p>
    <w:p w14:paraId="25775600">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C.甲＞乙，且乙＜丙      </w:t>
      </w:r>
      <w:r>
        <w:rPr>
          <w:rFonts w:ascii="Times New Roman" w:hAnsi="Times New Roman" w:eastAsia="宋体" w:cs="Times New Roman"/>
          <w:szCs w:val="21"/>
        </w:rPr>
        <w:tab/>
      </w:r>
      <w:r>
        <w:rPr>
          <w:rFonts w:ascii="Times New Roman" w:hAnsi="Times New Roman" w:eastAsia="宋体" w:cs="Times New Roman"/>
          <w:szCs w:val="21"/>
        </w:rPr>
        <w:t>D.甲＜乙，且乙＞丙</w:t>
      </w:r>
    </w:p>
    <w:p w14:paraId="4DAAF117">
      <w:pPr>
        <w:rPr>
          <w:rFonts w:ascii="Times New Roman" w:hAnsi="Times New Roman" w:eastAsia="宋体" w:cs="Times New Roman"/>
          <w:szCs w:val="21"/>
        </w:rPr>
      </w:pPr>
      <w:r>
        <w:rPr>
          <w:rFonts w:ascii="Times New Roman" w:hAnsi="Times New Roman" w:eastAsia="宋体" w:cs="Times New Roman"/>
          <w:szCs w:val="21"/>
        </w:rPr>
        <w:t>6．以紫色洋葱鳞片叶外表皮为材料观察植物细胞质壁分离现象，下列叙述错误的是           （ ）</w:t>
      </w:r>
    </w:p>
    <w:p w14:paraId="23346139">
      <w:pPr>
        <w:ind w:firstLine="210" w:firstLineChars="100"/>
        <w:rPr>
          <w:rFonts w:ascii="Times New Roman" w:hAnsi="Times New Roman" w:eastAsia="宋体" w:cs="Times New Roman"/>
          <w:szCs w:val="21"/>
        </w:rPr>
      </w:pPr>
      <w:r>
        <w:rPr>
          <w:rFonts w:ascii="Times New Roman" w:hAnsi="Times New Roman" w:eastAsia="宋体" w:cs="Times New Roman"/>
          <w:szCs w:val="21"/>
        </w:rPr>
        <w:t>A.在发生质壁分离的细胞中能观察到紫色中央液泡逐渐缩小</w:t>
      </w:r>
    </w:p>
    <w:p w14:paraId="149236AC">
      <w:pPr>
        <w:ind w:firstLine="210" w:firstLineChars="100"/>
        <w:rPr>
          <w:rFonts w:ascii="Times New Roman" w:hAnsi="Times New Roman" w:eastAsia="宋体" w:cs="Times New Roman"/>
          <w:szCs w:val="21"/>
        </w:rPr>
      </w:pPr>
      <w:r>
        <w:rPr>
          <w:rFonts w:ascii="Times New Roman" w:hAnsi="Times New Roman" w:eastAsia="宋体" w:cs="Times New Roman"/>
          <w:szCs w:val="21"/>
        </w:rPr>
        <w:t>B．滴加30％的蔗糖溶液比10％的蔗糖溶液引起细胞质壁分离所需的时间短</w:t>
      </w:r>
    </w:p>
    <w:p w14:paraId="30352160">
      <w:pPr>
        <w:ind w:firstLine="210" w:firstLineChars="100"/>
        <w:rPr>
          <w:rFonts w:ascii="Times New Roman" w:hAnsi="Times New Roman" w:eastAsia="宋体" w:cs="Times New Roman"/>
          <w:szCs w:val="21"/>
        </w:rPr>
      </w:pPr>
      <w:r>
        <w:rPr>
          <w:rFonts w:ascii="Times New Roman" w:hAnsi="Times New Roman" w:eastAsia="宋体" w:cs="Times New Roman"/>
          <w:szCs w:val="21"/>
        </w:rPr>
        <w:t>C.发生质壁分离的细胞放入清水中又复原，说明细胞保持活性</w:t>
      </w:r>
    </w:p>
    <w:p w14:paraId="587EAA80">
      <w:pPr>
        <w:ind w:firstLine="210" w:firstLineChars="100"/>
        <w:rPr>
          <w:rFonts w:ascii="Times New Roman" w:hAnsi="Times New Roman" w:eastAsia="宋体" w:cs="Times New Roman"/>
          <w:szCs w:val="21"/>
        </w:rPr>
      </w:pPr>
      <w:r>
        <w:rPr>
          <w:rFonts w:ascii="Times New Roman" w:hAnsi="Times New Roman" w:eastAsia="宋体" w:cs="Times New Roman"/>
          <w:szCs w:val="21"/>
        </w:rPr>
        <w:t>D.用高浓度的NaCl溶液代替蔗糖溶液不能引起细胞质壁分离</w:t>
      </w:r>
    </w:p>
    <w:p w14:paraId="6D92304D">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．医生给脱水病人输液用生理盐水（0.9％的NaCl溶液），而不是蒸馏水，这是因为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562B6294">
      <w:pPr>
        <w:ind w:firstLine="210" w:firstLineChars="100"/>
        <w:rPr>
          <w:rFonts w:ascii="Times New Roman" w:hAnsi="Times New Roman" w:eastAsia="宋体" w:cs="Times New Roman"/>
          <w:szCs w:val="21"/>
        </w:rPr>
      </w:pPr>
      <w:r>
        <w:rPr>
          <w:rFonts w:hint="eastAsia" w:ascii="宋体" w:hAnsi="宋体" w:eastAsia="宋体" w:cs="宋体"/>
          <w:szCs w:val="21"/>
        </w:rPr>
        <w:t>①</w:t>
      </w:r>
      <w:r>
        <w:rPr>
          <w:rFonts w:ascii="Times New Roman" w:hAnsi="Times New Roman" w:eastAsia="宋体" w:cs="Times New Roman"/>
          <w:szCs w:val="21"/>
        </w:rPr>
        <w:t>红细胞没有细胞壁，在蒸馏水中会因吸水过多而胀破</w:t>
      </w:r>
      <w:r>
        <w:rPr>
          <w:rFonts w:ascii="Times New Roman" w:hAnsi="Times New Roman" w:eastAsia="宋体" w:cs="Times New Roman"/>
          <w:szCs w:val="21"/>
        </w:rPr>
        <w:tab/>
      </w:r>
      <w:r>
        <w:rPr>
          <w:rFonts w:hint="eastAsia" w:ascii="宋体" w:hAnsi="宋体" w:eastAsia="宋体" w:cs="宋体"/>
          <w:szCs w:val="21"/>
        </w:rPr>
        <w:t>②</w:t>
      </w:r>
      <w:r>
        <w:rPr>
          <w:rFonts w:ascii="Times New Roman" w:hAnsi="Times New Roman" w:eastAsia="宋体" w:cs="Times New Roman"/>
          <w:szCs w:val="21"/>
        </w:rPr>
        <w:t>蒸馏水中缺少无机盐离子，不能满足细胞的能量需求</w:t>
      </w:r>
      <w:r>
        <w:rPr>
          <w:rFonts w:ascii="Times New Roman" w:hAnsi="Times New Roman" w:eastAsia="宋体" w:cs="Times New Roman"/>
          <w:szCs w:val="21"/>
        </w:rPr>
        <w:tab/>
      </w:r>
      <w:r>
        <w:rPr>
          <w:rFonts w:hint="eastAsia" w:ascii="宋体" w:hAnsi="宋体" w:eastAsia="宋体" w:cs="宋体"/>
          <w:szCs w:val="21"/>
        </w:rPr>
        <w:t>③</w:t>
      </w:r>
      <w:r>
        <w:rPr>
          <w:rFonts w:ascii="Times New Roman" w:hAnsi="Times New Roman" w:eastAsia="宋体" w:cs="Times New Roman"/>
          <w:szCs w:val="21"/>
        </w:rPr>
        <w:t>生理盐水的浓度相当于血浆浓度，红细胞能维持其形态稳定</w:t>
      </w:r>
    </w:p>
    <w:p w14:paraId="188765F8">
      <w:pPr>
        <w:ind w:firstLine="210" w:firstLineChars="100"/>
        <w:rPr>
          <w:rFonts w:ascii="宋体" w:hAnsi="宋体" w:eastAsia="宋体" w:cs="宋体"/>
          <w:szCs w:val="21"/>
        </w:rPr>
      </w:pPr>
      <w:r>
        <w:rPr>
          <w:rFonts w:ascii="Times New Roman" w:hAnsi="Times New Roman" w:eastAsia="宋体" w:cs="Times New Roman"/>
          <w:szCs w:val="21"/>
        </w:rPr>
        <w:t>A.</w:t>
      </w:r>
      <w:r>
        <w:rPr>
          <w:rFonts w:hint="eastAsia" w:ascii="宋体" w:hAnsi="宋体" w:eastAsia="宋体" w:cs="宋体"/>
          <w:szCs w:val="21"/>
        </w:rPr>
        <w:t>①③</w:t>
      </w:r>
      <w:r>
        <w:rPr>
          <w:rFonts w:ascii="Times New Roman" w:hAnsi="Times New Roman" w:eastAsia="宋体" w:cs="Times New Roman"/>
          <w:szCs w:val="21"/>
        </w:rPr>
        <w:t xml:space="preserve">   B.</w:t>
      </w:r>
      <w:r>
        <w:rPr>
          <w:rFonts w:hint="eastAsia" w:ascii="宋体" w:hAnsi="宋体" w:eastAsia="宋体" w:cs="宋体"/>
          <w:szCs w:val="21"/>
        </w:rPr>
        <w:t>②③</w:t>
      </w:r>
      <w:r>
        <w:rPr>
          <w:rFonts w:ascii="Times New Roman" w:hAnsi="Times New Roman" w:eastAsia="宋体" w:cs="Times New Roman"/>
          <w:szCs w:val="21"/>
        </w:rPr>
        <w:t xml:space="preserve">    C.</w:t>
      </w:r>
      <w:r>
        <w:rPr>
          <w:rFonts w:hint="eastAsia" w:ascii="宋体" w:hAnsi="宋体" w:eastAsia="宋体" w:cs="宋体"/>
          <w:szCs w:val="21"/>
        </w:rPr>
        <w:t>③</w:t>
      </w:r>
      <w:r>
        <w:rPr>
          <w:rFonts w:ascii="Times New Roman" w:hAnsi="Times New Roman" w:eastAsia="宋体" w:cs="Times New Roman"/>
          <w:szCs w:val="21"/>
        </w:rPr>
        <w:t xml:space="preserve">    D.</w:t>
      </w:r>
      <w:r>
        <w:rPr>
          <w:rFonts w:hint="eastAsia" w:ascii="宋体" w:hAnsi="宋体" w:eastAsia="宋体" w:cs="宋体"/>
          <w:szCs w:val="21"/>
        </w:rPr>
        <w:t>①②③</w:t>
      </w:r>
    </w:p>
    <w:p w14:paraId="7CEF7373">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．人工脂双层膜两侧存在钾离子浓度差，但钾离子不能透过。在人工膜中加入少量缬氨霉素，钾离子即可从高浓度一侧通过膜到达低浓度一侧，其他离子则不能通过。缬氨霉素的作用是（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333A8A23">
      <w:pPr>
        <w:ind w:firstLine="210" w:firstLineChars="100"/>
        <w:rPr>
          <w:rFonts w:ascii="Times New Roman" w:hAnsi="Times New Roman" w:eastAsia="宋体" w:cs="Times New Roman"/>
          <w:szCs w:val="21"/>
        </w:rPr>
      </w:pPr>
      <w:r>
        <w:rPr>
          <w:rFonts w:ascii="Times New Roman" w:hAnsi="Times New Roman" w:eastAsia="宋体" w:cs="Times New Roman"/>
          <w:szCs w:val="21"/>
        </w:rPr>
        <w:t>A.破坏人工膜的结构      B.钾离子的转运载体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C.为主动运输提供能量     D.提供载体和能量</w:t>
      </w:r>
    </w:p>
    <w:p w14:paraId="47ED451D">
      <w:pP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．下列有关酶的叙述不正确的是          （ ）</w:t>
      </w:r>
    </w:p>
    <w:p w14:paraId="5F096DAD">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A.能降低化学反应需要的活化能   </w:t>
      </w:r>
      <w:r>
        <w:rPr>
          <w:rFonts w:ascii="Times New Roman" w:hAnsi="Times New Roman" w:eastAsia="宋体" w:cs="Times New Roman"/>
          <w:szCs w:val="21"/>
        </w:rPr>
        <w:tab/>
      </w:r>
      <w:r>
        <w:rPr>
          <w:rFonts w:ascii="Times New Roman" w:hAnsi="Times New Roman" w:eastAsia="宋体" w:cs="Times New Roman"/>
          <w:szCs w:val="21"/>
        </w:rPr>
        <w:t>B.在反应前后本身不发生化学变化</w:t>
      </w:r>
    </w:p>
    <w:p w14:paraId="42D79648">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C.在温和的条件下就能发挥功效   </w:t>
      </w:r>
      <w:r>
        <w:rPr>
          <w:rFonts w:ascii="Times New Roman" w:hAnsi="Times New Roman" w:eastAsia="宋体" w:cs="Times New Roman"/>
          <w:szCs w:val="21"/>
        </w:rPr>
        <w:tab/>
      </w:r>
      <w:r>
        <w:rPr>
          <w:rFonts w:ascii="Times New Roman" w:hAnsi="Times New Roman" w:eastAsia="宋体" w:cs="Times New Roman"/>
          <w:szCs w:val="21"/>
        </w:rPr>
        <w:t>D.能为细胞内的化学反应提供能量</w:t>
      </w:r>
    </w:p>
    <w:p w14:paraId="13CC867A">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0．嫩肉粉可将肌肉组织部分水解，使肉类食品口感松软、嫩而不韧。嫩肉粉中使肉质变嫩的主要成分是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B1913E5">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A.淀粉酶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B.DNA酶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C.蛋白酶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D.脂肪酶</w:t>
      </w:r>
    </w:p>
    <w:p w14:paraId="03FCB7D3">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1．图1为物质通过细胞膜的转运方式示意图。在不提供能量的实验条件下，科学家比较了生物膜和人工膜（仅由磷脂构成）对多种物质的通透性，结果如图2所示。请回答问题：</w:t>
      </w:r>
    </w:p>
    <w:p w14:paraId="3CF64147">
      <w:pPr>
        <w:rPr>
          <w:rFonts w:ascii="Times New Roman" w:hAnsi="Times New Roman" w:eastAsia="宋体" w:cs="Times New Roman"/>
          <w:szCs w:val="21"/>
        </w:rPr>
      </w:pPr>
      <w:r>
        <w:drawing>
          <wp:anchor distT="0" distB="0" distL="114300" distR="114300" simplePos="0" relativeHeight="251661312" behindDoc="1" locked="0" layoutInCell="1" allowOverlap="1">
            <wp:simplePos x="0" y="0"/>
            <wp:positionH relativeFrom="column">
              <wp:posOffset>3270250</wp:posOffset>
            </wp:positionH>
            <wp:positionV relativeFrom="paragraph">
              <wp:posOffset>13335</wp:posOffset>
            </wp:positionV>
            <wp:extent cx="3418205" cy="1259840"/>
            <wp:effectExtent l="0" t="0" r="0" b="0"/>
            <wp:wrapTight wrapText="bothSides">
              <wp:wrapPolygon>
                <wp:start x="0" y="0"/>
                <wp:lineTo x="0" y="21230"/>
                <wp:lineTo x="21427" y="21230"/>
                <wp:lineTo x="21427" y="0"/>
                <wp:lineTo x="0" y="0"/>
              </wp:wrapPolygon>
            </wp:wrapTigh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cstate="print">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3418205" cy="1259840"/>
                    </a:xfrm>
                    <a:prstGeom prst="rect">
                      <a:avLst/>
                    </a:prstGeom>
                  </pic:spPr>
                </pic:pic>
              </a:graphicData>
            </a:graphic>
          </wp:anchor>
        </w:drawing>
      </w:r>
      <w:r>
        <w:rPr>
          <w:rFonts w:ascii="Times New Roman" w:hAnsi="Times New Roman" w:eastAsia="宋体" w:cs="Times New Roman"/>
          <w:szCs w:val="21"/>
        </w:rPr>
        <w:t>（1）图1中结构甲是</w:t>
      </w:r>
      <w:r>
        <w:rPr>
          <w:rFonts w:ascii="Times New Roman" w:hAnsi="Times New Roman" w:eastAsia="宋体" w:cs="Times New Roman"/>
          <w:szCs w:val="21"/>
          <w:u w:val="single"/>
        </w:rPr>
        <w:t xml:space="preserve">        </w:t>
      </w:r>
      <w:r>
        <w:rPr>
          <w:rFonts w:ascii="Times New Roman" w:hAnsi="Times New Roman" w:eastAsia="宋体" w:cs="Times New Roman"/>
          <w:szCs w:val="21"/>
        </w:rPr>
        <w:t>。除载体蛋白外，转运方式</w:t>
      </w:r>
      <w:r>
        <w:rPr>
          <w:rFonts w:hint="eastAsia" w:ascii="宋体" w:hAnsi="宋体" w:eastAsia="宋体" w:cs="宋体"/>
          <w:szCs w:val="21"/>
        </w:rPr>
        <w:t>③</w:t>
      </w:r>
      <w:r>
        <w:rPr>
          <w:rFonts w:ascii="Times New Roman" w:hAnsi="Times New Roman" w:eastAsia="宋体" w:cs="Times New Roman"/>
          <w:szCs w:val="21"/>
        </w:rPr>
        <w:t>的另一条件是需要［丙］</w:t>
      </w:r>
      <w:r>
        <w:rPr>
          <w:rFonts w:ascii="Times New Roman" w:hAnsi="Times New Roman" w:eastAsia="宋体" w:cs="Times New Roman"/>
          <w:szCs w:val="21"/>
          <w:u w:val="single"/>
        </w:rPr>
        <w:t xml:space="preserve">        </w:t>
      </w:r>
    </w:p>
    <w:p w14:paraId="46A31589">
      <w:pPr>
        <w:rPr>
          <w:rFonts w:ascii="Times New Roman" w:hAnsi="Times New Roman" w:eastAsia="宋体" w:cs="Times New Roman"/>
          <w:szCs w:val="21"/>
        </w:rPr>
      </w:pPr>
      <w:r>
        <w:rPr>
          <w:rFonts w:ascii="Times New Roman" w:hAnsi="Times New Roman" w:eastAsia="宋体" w:cs="Times New Roman"/>
          <w:szCs w:val="21"/>
        </w:rPr>
        <w:t>（2）据图2可知生物膜和人工膜对</w:t>
      </w:r>
      <w:r>
        <w:rPr>
          <w:rFonts w:ascii="Times New Roman" w:hAnsi="Times New Roman" w:eastAsia="宋体" w:cs="Times New Roman"/>
          <w:szCs w:val="21"/>
          <w:u w:val="single"/>
        </w:rPr>
        <w:t xml:space="preserve">        </w:t>
      </w:r>
      <w:r>
        <w:rPr>
          <w:rFonts w:ascii="Times New Roman" w:hAnsi="Times New Roman" w:eastAsia="宋体" w:cs="Times New Roman"/>
          <w:szCs w:val="21"/>
        </w:rPr>
        <w:t>（填图2中物质名称）的通透性相同，这些物质跨膜转运方式为</w:t>
      </w:r>
    </w:p>
    <w:p w14:paraId="6DC9873E">
      <w:pPr>
        <w:rPr>
          <w:rFonts w:ascii="Times New Roman" w:hAnsi="Times New Roman" w:eastAsia="宋体" w:cs="Times New Roman"/>
          <w:szCs w:val="21"/>
        </w:rPr>
      </w:pPr>
      <w:r>
        <w:rPr>
          <w:rFonts w:ascii="Times New Roman" w:hAnsi="Times New Roman" w:eastAsia="宋体" w:cs="Times New Roman"/>
          <w:szCs w:val="21"/>
          <w:u w:val="single"/>
        </w:rPr>
        <w:t xml:space="preserve">        </w:t>
      </w:r>
      <w:r>
        <w:rPr>
          <w:rFonts w:ascii="Times New Roman" w:hAnsi="Times New Roman" w:eastAsia="宋体" w:cs="Times New Roman"/>
          <w:szCs w:val="21"/>
        </w:rPr>
        <w:t xml:space="preserve">  </w:t>
      </w:r>
    </w:p>
    <w:p w14:paraId="3F4FDDB6">
      <w:pPr>
        <w:rPr>
          <w:rFonts w:ascii="Times New Roman" w:hAnsi="Times New Roman" w:eastAsia="宋体" w:cs="Times New Roman"/>
          <w:szCs w:val="21"/>
        </w:rPr>
      </w:pPr>
      <w:r>
        <w:rPr>
          <w:rFonts w:ascii="Times New Roman" w:hAnsi="Times New Roman" w:eastAsia="宋体" w:cs="Times New Roman"/>
          <w:szCs w:val="21"/>
        </w:rPr>
        <w:t>（3）图2中，K</w:t>
      </w:r>
      <w:r>
        <w:rPr>
          <w:rFonts w:ascii="Times New Roman" w:hAnsi="Times New Roman" w:eastAsia="宋体" w:cs="Times New Roman"/>
          <w:szCs w:val="21"/>
          <w:vertAlign w:val="superscript"/>
        </w:rPr>
        <w:t>＋</w:t>
      </w:r>
      <w:r>
        <w:rPr>
          <w:rFonts w:ascii="Times New Roman" w:hAnsi="Times New Roman" w:eastAsia="宋体" w:cs="Times New Roman"/>
          <w:szCs w:val="21"/>
        </w:rPr>
        <w:t>、Na＋、Cl</w:t>
      </w:r>
      <w:r>
        <w:rPr>
          <w:rFonts w:ascii="Times New Roman" w:hAnsi="Times New Roman" w:eastAsia="宋体" w:cs="Times New Roman"/>
          <w:szCs w:val="21"/>
          <w:vertAlign w:val="superscript"/>
        </w:rPr>
        <w:t>-</w:t>
      </w:r>
      <w:r>
        <w:rPr>
          <w:rFonts w:ascii="Times New Roman" w:hAnsi="Times New Roman" w:eastAsia="宋体" w:cs="Times New Roman"/>
          <w:szCs w:val="21"/>
        </w:rPr>
        <w:t>通过</w:t>
      </w:r>
      <w:r>
        <w:rPr>
          <w:rFonts w:ascii="Times New Roman" w:hAnsi="Times New Roman" w:eastAsia="宋体" w:cs="Times New Roman"/>
          <w:szCs w:val="21"/>
          <w:u w:val="single"/>
        </w:rPr>
        <w:t xml:space="preserve">    </w:t>
      </w:r>
      <w:r>
        <w:rPr>
          <w:rFonts w:ascii="Times New Roman" w:hAnsi="Times New Roman" w:eastAsia="宋体" w:cs="Times New Roman"/>
          <w:szCs w:val="21"/>
        </w:rPr>
        <w:t>膜的转运速率存在明显差异，说明</w:t>
      </w:r>
      <w:r>
        <w:rPr>
          <w:rFonts w:ascii="Times New Roman" w:hAnsi="Times New Roman" w:eastAsia="宋体" w:cs="Times New Roman"/>
          <w:szCs w:val="21"/>
          <w:u w:val="single"/>
        </w:rPr>
        <w:t xml:space="preserve">                                    </w:t>
      </w:r>
    </w:p>
    <w:p w14:paraId="772A6EB7">
      <w:pPr>
        <w:rPr>
          <w:rFonts w:ascii="Times New Roman" w:hAnsi="Times New Roman" w:eastAsia="宋体" w:cs="Times New Roman"/>
          <w:szCs w:val="21"/>
        </w:rPr>
      </w:pPr>
      <w:r>
        <w:rPr>
          <w:rFonts w:ascii="Times New Roman" w:hAnsi="Times New Roman" w:eastAsia="宋体" w:cs="Times New Roman"/>
          <w:szCs w:val="21"/>
        </w:rPr>
        <w:t>（4）据图2分析，H</w:t>
      </w:r>
      <w:r>
        <w:rPr>
          <w:rFonts w:ascii="Times New Roman" w:hAnsi="Times New Roman" w:eastAsia="宋体" w:cs="Times New Roman"/>
          <w:szCs w:val="21"/>
          <w:vertAlign w:val="subscript"/>
        </w:rPr>
        <w:t>2</w:t>
      </w:r>
      <w:r>
        <w:rPr>
          <w:rFonts w:hint="eastAsia" w:ascii="Times New Roman" w:hAnsi="Times New Roman" w:eastAsia="宋体" w:cs="Times New Roman"/>
          <w:szCs w:val="21"/>
        </w:rPr>
        <w:t>O</w:t>
      </w:r>
      <w:r>
        <w:rPr>
          <w:rFonts w:ascii="Times New Roman" w:hAnsi="Times New Roman" w:eastAsia="宋体" w:cs="Times New Roman"/>
          <w:szCs w:val="21"/>
        </w:rPr>
        <w:t>通过生物膜的转运方式包括图1中的</w:t>
      </w:r>
      <w:r>
        <w:rPr>
          <w:rFonts w:ascii="Times New Roman" w:hAnsi="Times New Roman" w:eastAsia="宋体" w:cs="Times New Roman"/>
          <w:szCs w:val="21"/>
          <w:u w:val="single"/>
        </w:rPr>
        <w:t xml:space="preserve">        </w:t>
      </w:r>
      <w:r>
        <w:rPr>
          <w:rFonts w:ascii="Times New Roman" w:hAnsi="Times New Roman" w:eastAsia="宋体" w:cs="Times New Roman"/>
          <w:szCs w:val="21"/>
        </w:rPr>
        <w:t>（填序号）。</w:t>
      </w:r>
    </w:p>
    <w:p w14:paraId="03C7E65A">
      <w:pPr>
        <w:widowControl/>
        <w:jc w:val="left"/>
        <w:rPr>
          <w:rFonts w:ascii="Times New Roman" w:hAnsi="Times New Roman" w:eastAsia="宋体" w:cs="Times New Roman"/>
          <w:szCs w:val="21"/>
        </w:rPr>
      </w:pPr>
    </w:p>
    <w:p w14:paraId="4A9BF41F">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5   4章至第5章  练习2</w:t>
      </w:r>
    </w:p>
    <w:p w14:paraId="77EB1618">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56DB1F99">
      <w:pPr>
        <w:rPr>
          <w:rFonts w:ascii="Times New Roman" w:hAnsi="Times New Roman" w:eastAsia="宋体" w:cs="Times New Roman"/>
          <w:szCs w:val="21"/>
        </w:rPr>
      </w:pPr>
      <w:r>
        <w:rPr>
          <w:rFonts w:ascii="Times New Roman" w:hAnsi="Times New Roman" w:eastAsia="宋体" w:cs="Times New Roman"/>
          <w:szCs w:val="21"/>
        </w:rPr>
        <w:t>1</w:t>
      </w:r>
      <w:r>
        <w:rPr>
          <w:rFonts w:hint="eastAsia" w:ascii="Times New Roman" w:hAnsi="Times New Roman" w:eastAsia="宋体" w:cs="Times New Roman"/>
          <w:szCs w:val="21"/>
        </w:rPr>
        <w:t>.</w:t>
      </w:r>
      <w:r>
        <w:rPr>
          <w:rFonts w:ascii="Times New Roman" w:hAnsi="Times New Roman" w:eastAsia="宋体" w:cs="Times New Roman"/>
          <w:szCs w:val="21"/>
        </w:rPr>
        <w:t>下图表示酶促反应，它所能反映酶的一个特性及A、B、C最可能的物质依次是  （</w:t>
      </w:r>
      <w:r>
        <w:rPr>
          <w:rFonts w:hint="eastAsia" w:ascii="Times New Roman" w:hAnsi="Times New Roman" w:eastAsia="宋体" w:cs="Times New Roman"/>
          <w:szCs w:val="21"/>
        </w:rPr>
        <w:t xml:space="preserve"> </w:t>
      </w:r>
      <w:r>
        <w:rPr>
          <w:rFonts w:ascii="Times New Roman" w:hAnsi="Times New Roman" w:eastAsia="宋体" w:cs="Times New Roman"/>
          <w:szCs w:val="21"/>
        </w:rPr>
        <w:t>）</w:t>
      </w:r>
    </w:p>
    <w:p w14:paraId="67E197E0">
      <w:pPr>
        <w:ind w:firstLine="210" w:firstLineChars="100"/>
        <w:rPr>
          <w:rFonts w:ascii="Times New Roman" w:hAnsi="Times New Roman" w:eastAsia="宋体" w:cs="Times New Roman"/>
          <w:szCs w:val="21"/>
        </w:rPr>
      </w:pPr>
      <w:r>
        <w:drawing>
          <wp:anchor distT="0" distB="0" distL="114300" distR="114300" simplePos="0" relativeHeight="251662336" behindDoc="1" locked="0" layoutInCell="1" allowOverlap="1">
            <wp:simplePos x="0" y="0"/>
            <wp:positionH relativeFrom="margin">
              <wp:posOffset>4813300</wp:posOffset>
            </wp:positionH>
            <wp:positionV relativeFrom="paragraph">
              <wp:posOffset>15240</wp:posOffset>
            </wp:positionV>
            <wp:extent cx="1931035" cy="776605"/>
            <wp:effectExtent l="0" t="0" r="0" b="4445"/>
            <wp:wrapTight wrapText="bothSides">
              <wp:wrapPolygon>
                <wp:start x="0" y="0"/>
                <wp:lineTo x="0" y="21194"/>
                <wp:lineTo x="21309" y="21194"/>
                <wp:lineTo x="21309" y="0"/>
                <wp:lineTo x="0" y="0"/>
              </wp:wrapPolygon>
            </wp:wrapTight>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1931035" cy="776605"/>
                    </a:xfrm>
                    <a:prstGeom prst="rect">
                      <a:avLst/>
                    </a:prstGeom>
                  </pic:spPr>
                </pic:pic>
              </a:graphicData>
            </a:graphic>
          </wp:anchor>
        </w:drawing>
      </w:r>
      <w:r>
        <w:rPr>
          <w:rFonts w:ascii="Times New Roman" w:hAnsi="Times New Roman" w:eastAsia="宋体" w:cs="Times New Roman"/>
          <w:szCs w:val="21"/>
        </w:rPr>
        <w:t>A.高效性  蛋白酶</w:t>
      </w:r>
      <w:r>
        <w:rPr>
          <w:rFonts w:ascii="Times New Roman" w:hAnsi="Times New Roman" w:eastAsia="宋体" w:cs="Times New Roman"/>
          <w:szCs w:val="21"/>
        </w:rPr>
        <w:tab/>
      </w:r>
      <w:r>
        <w:rPr>
          <w:rFonts w:ascii="Times New Roman" w:hAnsi="Times New Roman" w:eastAsia="宋体" w:cs="Times New Roman"/>
          <w:szCs w:val="21"/>
        </w:rPr>
        <w:t>蛋白质</w:t>
      </w:r>
      <w:r>
        <w:rPr>
          <w:rFonts w:ascii="Times New Roman" w:hAnsi="Times New Roman" w:eastAsia="宋体" w:cs="Times New Roman"/>
          <w:szCs w:val="21"/>
        </w:rPr>
        <w:tab/>
      </w:r>
      <w:r>
        <w:rPr>
          <w:rFonts w:ascii="Times New Roman" w:hAnsi="Times New Roman" w:eastAsia="宋体" w:cs="Times New Roman"/>
          <w:szCs w:val="21"/>
        </w:rPr>
        <w:t>多肽</w:t>
      </w:r>
      <w:r>
        <w:rPr>
          <w:rFonts w:ascii="Times New Roman" w:hAnsi="Times New Roman" w:eastAsia="宋体" w:cs="Times New Roman"/>
          <w:szCs w:val="21"/>
        </w:rPr>
        <w:tab/>
      </w:r>
      <w:r>
        <w:rPr>
          <w:rFonts w:ascii="Times New Roman" w:hAnsi="Times New Roman" w:eastAsia="宋体" w:cs="Times New Roman"/>
          <w:szCs w:val="21"/>
        </w:rPr>
        <w:t>B.专一性  淀粉酶</w:t>
      </w:r>
      <w:r>
        <w:rPr>
          <w:rFonts w:ascii="Times New Roman" w:hAnsi="Times New Roman" w:eastAsia="宋体" w:cs="Times New Roman"/>
          <w:szCs w:val="21"/>
        </w:rPr>
        <w:tab/>
      </w:r>
      <w:r>
        <w:rPr>
          <w:rFonts w:ascii="Times New Roman" w:hAnsi="Times New Roman" w:eastAsia="宋体" w:cs="Times New Roman"/>
          <w:szCs w:val="21"/>
        </w:rPr>
        <w:t xml:space="preserve">  淀粉</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麦芽糖</w:t>
      </w:r>
    </w:p>
    <w:p w14:paraId="387B68FB">
      <w:pPr>
        <w:ind w:firstLine="210" w:firstLineChars="100"/>
        <w:rPr>
          <w:rFonts w:ascii="Times New Roman" w:hAnsi="Times New Roman" w:eastAsia="宋体" w:cs="Times New Roman"/>
          <w:szCs w:val="21"/>
        </w:rPr>
      </w:pPr>
      <w:r>
        <w:rPr>
          <w:rFonts w:ascii="Times New Roman" w:hAnsi="Times New Roman" w:eastAsia="宋体" w:cs="Times New Roman"/>
          <w:szCs w:val="21"/>
        </w:rPr>
        <w:t>C.专一性  麦芽糖酶</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麦芽糖</w:t>
      </w:r>
      <w:r>
        <w:rPr>
          <w:rFonts w:hint="eastAsia" w:ascii="Times New Roman" w:hAnsi="Times New Roman" w:eastAsia="宋体" w:cs="Times New Roman"/>
          <w:szCs w:val="21"/>
        </w:rPr>
        <w:t xml:space="preserve"> </w:t>
      </w:r>
      <w:r>
        <w:rPr>
          <w:rFonts w:ascii="Times New Roman" w:hAnsi="Times New Roman" w:eastAsia="宋体" w:cs="Times New Roman"/>
          <w:szCs w:val="21"/>
        </w:rPr>
        <w:t>葡萄糖</w:t>
      </w:r>
      <w:r>
        <w:rPr>
          <w:rFonts w:hint="eastAsia" w:ascii="Times New Roman" w:hAnsi="Times New Roman" w:eastAsia="宋体" w:cs="Times New Roman"/>
          <w:szCs w:val="21"/>
        </w:rPr>
        <w:t xml:space="preserve"> </w:t>
      </w:r>
      <w:r>
        <w:rPr>
          <w:rFonts w:ascii="Times New Roman" w:hAnsi="Times New Roman" w:eastAsia="宋体" w:cs="Times New Roman"/>
          <w:szCs w:val="21"/>
        </w:rPr>
        <w:t>D.高效性  脂肪酶</w:t>
      </w:r>
      <w:r>
        <w:rPr>
          <w:rFonts w:hint="eastAsia" w:ascii="Times New Roman" w:hAnsi="Times New Roman" w:eastAsia="宋体" w:cs="Times New Roman"/>
          <w:szCs w:val="21"/>
        </w:rPr>
        <w:t xml:space="preserve"> </w:t>
      </w:r>
      <w:r>
        <w:rPr>
          <w:rFonts w:ascii="Times New Roman" w:hAnsi="Times New Roman" w:eastAsia="宋体" w:cs="Times New Roman"/>
          <w:szCs w:val="21"/>
        </w:rPr>
        <w:t>脂肪</w:t>
      </w:r>
      <w:r>
        <w:rPr>
          <w:rFonts w:hint="eastAsia" w:ascii="Times New Roman" w:hAnsi="Times New Roman" w:eastAsia="宋体" w:cs="Times New Roman"/>
          <w:szCs w:val="21"/>
        </w:rPr>
        <w:t xml:space="preserve"> </w:t>
      </w:r>
      <w:r>
        <w:rPr>
          <w:rFonts w:ascii="Times New Roman" w:hAnsi="Times New Roman" w:eastAsia="宋体" w:cs="Times New Roman"/>
          <w:szCs w:val="21"/>
        </w:rPr>
        <w:t>甘油和脂肪酸</w:t>
      </w:r>
    </w:p>
    <w:p w14:paraId="4FD8C2E3">
      <w:pP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．常温常压下，要使过氧化氢溶液迅速放出大量的氧气，应投入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0D1230ED">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A.新鲜猪肝  </w:t>
      </w:r>
      <w:r>
        <w:rPr>
          <w:rFonts w:ascii="Times New Roman" w:hAnsi="Times New Roman" w:eastAsia="宋体" w:cs="Times New Roman"/>
          <w:szCs w:val="21"/>
        </w:rPr>
        <w:tab/>
      </w:r>
      <w:r>
        <w:rPr>
          <w:rFonts w:ascii="Times New Roman" w:hAnsi="Times New Roman" w:eastAsia="宋体" w:cs="Times New Roman"/>
          <w:szCs w:val="21"/>
        </w:rPr>
        <w:t xml:space="preserve">B.煮熟猪肝   </w:t>
      </w:r>
      <w:r>
        <w:rPr>
          <w:rFonts w:ascii="Times New Roman" w:hAnsi="Times New Roman" w:eastAsia="宋体" w:cs="Times New Roman"/>
          <w:szCs w:val="21"/>
        </w:rPr>
        <w:tab/>
      </w:r>
      <w:r>
        <w:rPr>
          <w:rFonts w:ascii="Times New Roman" w:hAnsi="Times New Roman" w:eastAsia="宋体" w:cs="Times New Roman"/>
          <w:szCs w:val="21"/>
        </w:rPr>
        <w:t xml:space="preserve">C.冰冻猪肝  </w:t>
      </w:r>
      <w:r>
        <w:rPr>
          <w:rFonts w:ascii="Times New Roman" w:hAnsi="Times New Roman" w:eastAsia="宋体" w:cs="Times New Roman"/>
          <w:szCs w:val="21"/>
        </w:rPr>
        <w:tab/>
      </w:r>
      <w:r>
        <w:rPr>
          <w:rFonts w:ascii="Times New Roman" w:hAnsi="Times New Roman" w:eastAsia="宋体" w:cs="Times New Roman"/>
          <w:szCs w:val="21"/>
        </w:rPr>
        <w:t xml:space="preserve"> D.生锈铁钉</w:t>
      </w:r>
    </w:p>
    <w:p w14:paraId="744D5940">
      <w:pP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．利用新鲜绿叶提取并用纸层析法分离四种光合色素，在滤纸上可以看到颜色不同的四条色素带。以下说法正确的是            （ ）</w:t>
      </w:r>
    </w:p>
    <w:p w14:paraId="1D0D202F">
      <w:pPr>
        <w:ind w:firstLine="105" w:firstLineChars="50"/>
        <w:rPr>
          <w:rFonts w:ascii="Times New Roman" w:hAnsi="Times New Roman" w:eastAsia="宋体" w:cs="Times New Roman"/>
          <w:szCs w:val="21"/>
        </w:rPr>
      </w:pPr>
      <w:r>
        <w:rPr>
          <w:rFonts w:ascii="Times New Roman" w:hAnsi="Times New Roman" w:eastAsia="宋体" w:cs="Times New Roman"/>
          <w:szCs w:val="21"/>
        </w:rPr>
        <w:t>A.研磨叶片时加入二氧化硅的目的是防止色素分解</w:t>
      </w:r>
      <w:r>
        <w:rPr>
          <w:rFonts w:ascii="Times New Roman" w:hAnsi="Times New Roman" w:eastAsia="宋体" w:cs="Times New Roman"/>
          <w:szCs w:val="21"/>
        </w:rPr>
        <w:tab/>
      </w:r>
    </w:p>
    <w:p w14:paraId="7A9959D4">
      <w:pPr>
        <w:ind w:firstLine="105" w:firstLineChars="50"/>
        <w:rPr>
          <w:rFonts w:ascii="Times New Roman" w:hAnsi="Times New Roman" w:eastAsia="宋体" w:cs="Times New Roman"/>
          <w:szCs w:val="21"/>
        </w:rPr>
      </w:pPr>
      <w:r>
        <w:rPr>
          <w:rFonts w:ascii="Times New Roman" w:hAnsi="Times New Roman" w:eastAsia="宋体" w:cs="Times New Roman"/>
          <w:szCs w:val="21"/>
        </w:rPr>
        <w:t>B.提取色素时加入碳酸钙是为了防止滤液挥发</w:t>
      </w:r>
    </w:p>
    <w:p w14:paraId="407BB435">
      <w:pPr>
        <w:ind w:firstLine="105" w:firstLineChars="50"/>
        <w:rPr>
          <w:rFonts w:ascii="Times New Roman" w:hAnsi="Times New Roman" w:eastAsia="宋体" w:cs="Times New Roman"/>
          <w:szCs w:val="21"/>
        </w:rPr>
      </w:pPr>
      <w:r>
        <w:drawing>
          <wp:anchor distT="0" distB="0" distL="114300" distR="114300" simplePos="0" relativeHeight="251672576" behindDoc="1" locked="0" layoutInCell="1" allowOverlap="1">
            <wp:simplePos x="0" y="0"/>
            <wp:positionH relativeFrom="column">
              <wp:posOffset>4878070</wp:posOffset>
            </wp:positionH>
            <wp:positionV relativeFrom="paragraph">
              <wp:posOffset>158115</wp:posOffset>
            </wp:positionV>
            <wp:extent cx="1438275" cy="866775"/>
            <wp:effectExtent l="0" t="0" r="9525" b="9525"/>
            <wp:wrapTight wrapText="bothSides">
              <wp:wrapPolygon>
                <wp:start x="0" y="0"/>
                <wp:lineTo x="0" y="21363"/>
                <wp:lineTo x="21457" y="21363"/>
                <wp:lineTo x="21457" y="0"/>
                <wp:lineTo x="0" y="0"/>
              </wp:wrapPolygon>
            </wp:wrapTight>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2">
                      <a:extLst>
                        <a:ext uri="{BEBA8EAE-BF5A-486C-A8C5-ECC9F3942E4B}">
                          <a14:imgProps xmlns:a14="http://schemas.microsoft.com/office/drawing/2010/main">
                            <a14:imgLayer r:embed="rId13">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1438275" cy="866775"/>
                    </a:xfrm>
                    <a:prstGeom prst="rect">
                      <a:avLst/>
                    </a:prstGeom>
                  </pic:spPr>
                </pic:pic>
              </a:graphicData>
            </a:graphic>
          </wp:anchor>
        </w:drawing>
      </w:r>
      <w:r>
        <w:rPr>
          <w:rFonts w:ascii="Times New Roman" w:hAnsi="Times New Roman" w:eastAsia="宋体" w:cs="Times New Roman"/>
          <w:szCs w:val="21"/>
        </w:rPr>
        <w:t>C.可以用蒸馏水替代酒精溶解光合色素</w:t>
      </w:r>
    </w:p>
    <w:p w14:paraId="417A0E9D">
      <w:pPr>
        <w:ind w:firstLine="105" w:firstLineChars="50"/>
        <w:rPr>
          <w:rFonts w:ascii="Times New Roman" w:hAnsi="Times New Roman" w:eastAsia="宋体" w:cs="Times New Roman"/>
          <w:szCs w:val="21"/>
        </w:rPr>
      </w:pPr>
      <w:r>
        <w:rPr>
          <w:rFonts w:ascii="Times New Roman" w:hAnsi="Times New Roman" w:eastAsia="宋体" w:cs="Times New Roman"/>
          <w:szCs w:val="21"/>
        </w:rPr>
        <w:t>D.纸层析法分离色素的原理是色素在层析液中的溶解度不同</w:t>
      </w:r>
    </w:p>
    <w:p w14:paraId="1D96A811">
      <w:pP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．右图表示叶绿体色素提取分离实验中纸层析的结果，据图判断用作实验材料叶片颜色为      （ ）</w:t>
      </w:r>
    </w:p>
    <w:p w14:paraId="2437F0B4">
      <w:pPr>
        <w:ind w:firstLine="105" w:firstLineChars="50"/>
        <w:rPr>
          <w:rFonts w:ascii="Times New Roman" w:hAnsi="Times New Roman" w:eastAsia="宋体" w:cs="Times New Roman"/>
          <w:szCs w:val="21"/>
        </w:rPr>
      </w:pPr>
      <w:r>
        <w:rPr>
          <w:rFonts w:ascii="Times New Roman" w:hAnsi="Times New Roman" w:eastAsia="宋体" w:cs="Times New Roman"/>
          <w:szCs w:val="21"/>
        </w:rPr>
        <w:t>A.红色        B.黄色</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C.绿色        D.紫色</w:t>
      </w:r>
    </w:p>
    <w:p w14:paraId="187FDB13">
      <w:pP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．下列关于叶绿素合成和功能的叙述，错误的是       （ ）</w:t>
      </w:r>
    </w:p>
    <w:p w14:paraId="21678CDA">
      <w:pPr>
        <w:ind w:firstLine="105" w:firstLineChars="50"/>
        <w:rPr>
          <w:rFonts w:ascii="Times New Roman" w:hAnsi="Times New Roman" w:eastAsia="宋体" w:cs="Times New Roman"/>
          <w:szCs w:val="21"/>
        </w:rPr>
      </w:pPr>
      <w:r>
        <w:rPr>
          <w:rFonts w:ascii="Times New Roman" w:hAnsi="Times New Roman" w:eastAsia="宋体" w:cs="Times New Roman"/>
          <w:szCs w:val="21"/>
        </w:rPr>
        <w:t>A.光是叶绿素合成的必要条件</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B.低温抑制叶绿素的合成</w:t>
      </w:r>
    </w:p>
    <w:p w14:paraId="646055DC">
      <w:pPr>
        <w:ind w:firstLine="105" w:firstLineChars="50"/>
        <w:rPr>
          <w:rFonts w:ascii="Times New Roman" w:hAnsi="Times New Roman" w:eastAsia="宋体" w:cs="Times New Roman"/>
          <w:szCs w:val="21"/>
        </w:rPr>
      </w:pPr>
      <w:r>
        <w:rPr>
          <w:rFonts w:ascii="Times New Roman" w:hAnsi="Times New Roman" w:eastAsia="宋体" w:cs="Times New Roman"/>
          <w:szCs w:val="21"/>
        </w:rPr>
        <w:t>C.无机盐离子影响叶绿素的合成</w:t>
      </w:r>
      <w:r>
        <w:rPr>
          <w:rFonts w:ascii="Times New Roman" w:hAnsi="Times New Roman" w:eastAsia="宋体" w:cs="Times New Roman"/>
          <w:szCs w:val="21"/>
        </w:rPr>
        <w:tab/>
      </w:r>
      <w:r>
        <w:rPr>
          <w:rFonts w:ascii="Times New Roman" w:hAnsi="Times New Roman" w:eastAsia="宋体" w:cs="Times New Roman"/>
          <w:szCs w:val="21"/>
        </w:rPr>
        <w:t>D.提取的叶绿素溶液，给予适宜的条件可进行光合作用</w:t>
      </w:r>
    </w:p>
    <w:p w14:paraId="600332A4">
      <w:pPr>
        <w:rPr>
          <w:rFonts w:ascii="Times New Roman" w:hAnsi="Times New Roman" w:eastAsia="宋体" w:cs="Times New Roman"/>
          <w:szCs w:val="21"/>
        </w:rPr>
      </w:pPr>
      <w:r>
        <w:rPr>
          <w:rFonts w:hint="eastAsia" w:ascii="Times New Roman" w:hAnsi="Times New Roman" w:eastAsia="宋体" w:cs="Times New Roman"/>
          <w:szCs w:val="21"/>
        </w:rPr>
        <w:t>6</w:t>
      </w:r>
      <w:r>
        <w:rPr>
          <w:rFonts w:ascii="Times New Roman" w:hAnsi="Times New Roman" w:eastAsia="宋体" w:cs="Times New Roman"/>
          <w:szCs w:val="21"/>
        </w:rPr>
        <w:t>．用</w:t>
      </w:r>
      <w:r>
        <w:rPr>
          <w:rFonts w:ascii="Times New Roman" w:hAnsi="Times New Roman" w:eastAsia="宋体" w:cs="Times New Roman"/>
          <w:szCs w:val="21"/>
          <w:vertAlign w:val="superscript"/>
        </w:rPr>
        <w:t>14</w:t>
      </w:r>
      <w:r>
        <w:rPr>
          <w:rFonts w:ascii="Times New Roman" w:hAnsi="Times New Roman" w:eastAsia="宋体" w:cs="Times New Roman"/>
          <w:szCs w:val="21"/>
        </w:rPr>
        <w:t>C标记CO</w:t>
      </w:r>
      <w:r>
        <w:rPr>
          <w:rFonts w:ascii="Times New Roman" w:hAnsi="Times New Roman" w:eastAsia="宋体" w:cs="Times New Roman"/>
          <w:szCs w:val="21"/>
          <w:vertAlign w:val="subscript"/>
        </w:rPr>
        <w:t>2</w:t>
      </w:r>
      <w:r>
        <w:rPr>
          <w:rFonts w:ascii="Times New Roman" w:hAnsi="Times New Roman" w:eastAsia="宋体" w:cs="Times New Roman"/>
          <w:szCs w:val="21"/>
        </w:rPr>
        <w:t>，可用于研究光合作用过程中的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p>
    <w:p w14:paraId="7B2C1BFF">
      <w:pPr>
        <w:ind w:firstLine="105" w:firstLineChars="50"/>
        <w:rPr>
          <w:rFonts w:ascii="Times New Roman" w:hAnsi="Times New Roman" w:eastAsia="宋体" w:cs="Times New Roman"/>
          <w:szCs w:val="21"/>
        </w:rPr>
      </w:pPr>
      <w:r>
        <w:rPr>
          <w:rFonts w:ascii="Times New Roman" w:hAnsi="Times New Roman" w:eastAsia="宋体" w:cs="Times New Roman"/>
          <w:szCs w:val="21"/>
        </w:rPr>
        <w:t>A.光反应的条件      B.暗反应的条件</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C．由CO</w:t>
      </w:r>
      <w:r>
        <w:rPr>
          <w:rFonts w:ascii="Times New Roman" w:hAnsi="Times New Roman" w:eastAsia="宋体" w:cs="Times New Roman"/>
          <w:szCs w:val="21"/>
          <w:vertAlign w:val="subscript"/>
        </w:rPr>
        <w:t>2</w:t>
      </w:r>
      <w:r>
        <w:rPr>
          <w:rFonts w:ascii="Times New Roman" w:hAnsi="Times New Roman" w:eastAsia="宋体" w:cs="Times New Roman"/>
          <w:szCs w:val="21"/>
        </w:rPr>
        <w:t>合成糖的过程     D.能量的传递过程</w:t>
      </w:r>
    </w:p>
    <w:p w14:paraId="71D3B475">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．下列关于光合作用的叙述中，不正确的是        （ ）</w:t>
      </w:r>
    </w:p>
    <w:p w14:paraId="1A5EA573">
      <w:pPr>
        <w:ind w:firstLine="105" w:firstLineChars="50"/>
        <w:rPr>
          <w:rFonts w:ascii="Times New Roman" w:hAnsi="Times New Roman" w:eastAsia="宋体" w:cs="Times New Roman"/>
          <w:szCs w:val="21"/>
        </w:rPr>
      </w:pPr>
      <w:r>
        <w:rPr>
          <w:rFonts w:ascii="Times New Roman" w:hAnsi="Times New Roman" w:eastAsia="宋体" w:cs="Times New Roman"/>
          <w:szCs w:val="21"/>
        </w:rPr>
        <w:t>A.光反应的产物为暗反应提供了还原剂和能量</w:t>
      </w:r>
    </w:p>
    <w:p w14:paraId="4CF7F063">
      <w:pPr>
        <w:ind w:firstLine="105" w:firstLineChars="50"/>
        <w:rPr>
          <w:rFonts w:ascii="Times New Roman" w:hAnsi="Times New Roman" w:eastAsia="宋体" w:cs="Times New Roman"/>
          <w:szCs w:val="21"/>
        </w:rPr>
      </w:pPr>
      <w:r>
        <w:rPr>
          <w:rFonts w:ascii="Times New Roman" w:hAnsi="Times New Roman" w:eastAsia="宋体" w:cs="Times New Roman"/>
          <w:szCs w:val="21"/>
        </w:rPr>
        <w:t>B．暗反应消耗CO2，合成糖等有机物</w:t>
      </w:r>
    </w:p>
    <w:p w14:paraId="1BEBBF7E">
      <w:pPr>
        <w:ind w:firstLine="105" w:firstLineChars="50"/>
        <w:rPr>
          <w:rFonts w:ascii="Times New Roman" w:hAnsi="Times New Roman" w:eastAsia="宋体" w:cs="Times New Roman"/>
          <w:szCs w:val="21"/>
        </w:rPr>
      </w:pPr>
      <w:r>
        <w:rPr>
          <w:rFonts w:ascii="Times New Roman" w:hAnsi="Times New Roman" w:eastAsia="宋体" w:cs="Times New Roman"/>
          <w:szCs w:val="21"/>
        </w:rPr>
        <w:t>C.参与光反应的酶分布在叶绿体的外膜、内膜和类囊体膜上</w:t>
      </w:r>
      <w:r>
        <w:rPr>
          <w:rFonts w:ascii="Times New Roman" w:hAnsi="Times New Roman" w:eastAsia="宋体" w:cs="Times New Roman"/>
          <w:szCs w:val="21"/>
        </w:rPr>
        <w:tab/>
      </w:r>
    </w:p>
    <w:p w14:paraId="34460DBB">
      <w:pPr>
        <w:ind w:firstLine="105" w:firstLineChars="50"/>
        <w:rPr>
          <w:rFonts w:ascii="Times New Roman" w:hAnsi="Times New Roman" w:eastAsia="宋体" w:cs="Times New Roman"/>
          <w:szCs w:val="21"/>
        </w:rPr>
      </w:pPr>
      <w:r>
        <w:rPr>
          <w:rFonts w:ascii="Times New Roman" w:hAnsi="Times New Roman" w:eastAsia="宋体" w:cs="Times New Roman"/>
          <w:szCs w:val="21"/>
        </w:rPr>
        <w:t>D.光反应在类囊体膜上进行，暗反应在叶绿体基质中进行</w:t>
      </w:r>
    </w:p>
    <w:p w14:paraId="7C273E21">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．离体的叶绿体在光照下进行光合作用时，如果突然中断CO</w:t>
      </w:r>
      <w:r>
        <w:rPr>
          <w:rFonts w:ascii="Times New Roman" w:hAnsi="Times New Roman" w:eastAsia="宋体" w:cs="Times New Roman"/>
          <w:szCs w:val="21"/>
          <w:vertAlign w:val="subscript"/>
        </w:rPr>
        <w:t>2</w:t>
      </w:r>
      <w:r>
        <w:rPr>
          <w:rFonts w:ascii="Times New Roman" w:hAnsi="Times New Roman" w:eastAsia="宋体" w:cs="Times New Roman"/>
          <w:szCs w:val="21"/>
        </w:rPr>
        <w:t>的供应，短暂时间内叶绿体中C</w:t>
      </w:r>
      <w:r>
        <w:rPr>
          <w:rFonts w:ascii="Times New Roman" w:hAnsi="Times New Roman" w:eastAsia="宋体" w:cs="Times New Roman"/>
          <w:szCs w:val="21"/>
          <w:vertAlign w:val="subscript"/>
        </w:rPr>
        <w:t>3</w:t>
      </w:r>
      <w:r>
        <w:rPr>
          <w:rFonts w:ascii="Times New Roman" w:hAnsi="Times New Roman" w:eastAsia="宋体" w:cs="Times New Roman"/>
          <w:szCs w:val="21"/>
        </w:rPr>
        <w:t>与C</w:t>
      </w:r>
      <w:r>
        <w:rPr>
          <w:rFonts w:ascii="Times New Roman" w:hAnsi="Times New Roman" w:eastAsia="宋体" w:cs="Times New Roman"/>
          <w:szCs w:val="21"/>
          <w:vertAlign w:val="subscript"/>
        </w:rPr>
        <w:t>5</w:t>
      </w:r>
      <w:r>
        <w:rPr>
          <w:rFonts w:ascii="Times New Roman" w:hAnsi="Times New Roman" w:eastAsia="宋体" w:cs="Times New Roman"/>
          <w:szCs w:val="21"/>
        </w:rPr>
        <w:t>相对含量的变化是          （ ）</w:t>
      </w:r>
    </w:p>
    <w:p w14:paraId="53C824F9">
      <w:pPr>
        <w:ind w:firstLine="105" w:firstLineChars="50"/>
        <w:rPr>
          <w:rFonts w:ascii="Times New Roman" w:hAnsi="Times New Roman" w:eastAsia="宋体" w:cs="Times New Roman"/>
          <w:szCs w:val="21"/>
        </w:rPr>
      </w:pPr>
      <w:r>
        <w:rPr>
          <w:rFonts w:ascii="Times New Roman" w:hAnsi="Times New Roman" w:eastAsia="宋体" w:cs="Times New Roman"/>
          <w:szCs w:val="21"/>
        </w:rPr>
        <w:t>A．C</w:t>
      </w:r>
      <w:r>
        <w:rPr>
          <w:rFonts w:ascii="Times New Roman" w:hAnsi="Times New Roman" w:eastAsia="宋体" w:cs="Times New Roman"/>
          <w:szCs w:val="21"/>
          <w:vertAlign w:val="subscript"/>
        </w:rPr>
        <w:t>3</w:t>
      </w:r>
      <w:r>
        <w:rPr>
          <w:rFonts w:ascii="Times New Roman" w:hAnsi="Times New Roman" w:eastAsia="宋体" w:cs="Times New Roman"/>
          <w:szCs w:val="21"/>
        </w:rPr>
        <w:t>增多，C</w:t>
      </w:r>
      <w:r>
        <w:rPr>
          <w:rFonts w:ascii="Times New Roman" w:hAnsi="Times New Roman" w:eastAsia="宋体" w:cs="Times New Roman"/>
          <w:szCs w:val="21"/>
          <w:vertAlign w:val="subscript"/>
        </w:rPr>
        <w:t>3</w:t>
      </w:r>
      <w:r>
        <w:rPr>
          <w:rFonts w:ascii="Times New Roman" w:hAnsi="Times New Roman" w:eastAsia="宋体" w:cs="Times New Roman"/>
          <w:szCs w:val="21"/>
        </w:rPr>
        <w:t>减少      B．C</w:t>
      </w:r>
      <w:r>
        <w:rPr>
          <w:rFonts w:ascii="Times New Roman" w:hAnsi="Times New Roman" w:eastAsia="宋体" w:cs="Times New Roman"/>
          <w:szCs w:val="21"/>
          <w:vertAlign w:val="subscript"/>
        </w:rPr>
        <w:t>3</w:t>
      </w:r>
      <w:r>
        <w:rPr>
          <w:rFonts w:ascii="Times New Roman" w:hAnsi="Times New Roman" w:eastAsia="宋体" w:cs="Times New Roman"/>
          <w:szCs w:val="21"/>
        </w:rPr>
        <w:t>增多，C</w:t>
      </w:r>
      <w:r>
        <w:rPr>
          <w:rFonts w:ascii="Times New Roman" w:hAnsi="Times New Roman" w:eastAsia="宋体" w:cs="Times New Roman"/>
          <w:szCs w:val="21"/>
          <w:vertAlign w:val="subscript"/>
        </w:rPr>
        <w:t>5</w:t>
      </w:r>
      <w:r>
        <w:rPr>
          <w:rFonts w:ascii="Times New Roman" w:hAnsi="Times New Roman" w:eastAsia="宋体" w:cs="Times New Roman"/>
          <w:szCs w:val="21"/>
        </w:rPr>
        <w:t>增多</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C．C</w:t>
      </w:r>
      <w:r>
        <w:rPr>
          <w:rFonts w:ascii="Times New Roman" w:hAnsi="Times New Roman" w:eastAsia="宋体" w:cs="Times New Roman"/>
          <w:szCs w:val="21"/>
          <w:vertAlign w:val="subscript"/>
        </w:rPr>
        <w:t>3</w:t>
      </w:r>
      <w:r>
        <w:rPr>
          <w:rFonts w:ascii="Times New Roman" w:hAnsi="Times New Roman" w:eastAsia="宋体" w:cs="Times New Roman"/>
          <w:szCs w:val="21"/>
        </w:rPr>
        <w:t>减少，C</w:t>
      </w:r>
      <w:r>
        <w:rPr>
          <w:rFonts w:ascii="Times New Roman" w:hAnsi="Times New Roman" w:eastAsia="宋体" w:cs="Times New Roman"/>
          <w:szCs w:val="21"/>
          <w:vertAlign w:val="subscript"/>
        </w:rPr>
        <w:t>3</w:t>
      </w:r>
      <w:r>
        <w:rPr>
          <w:rFonts w:ascii="Times New Roman" w:hAnsi="Times New Roman" w:eastAsia="宋体" w:cs="Times New Roman"/>
          <w:szCs w:val="21"/>
        </w:rPr>
        <w:t>增多      D．C</w:t>
      </w:r>
      <w:r>
        <w:rPr>
          <w:rFonts w:ascii="Times New Roman" w:hAnsi="Times New Roman" w:eastAsia="宋体" w:cs="Times New Roman"/>
          <w:szCs w:val="21"/>
          <w:vertAlign w:val="subscript"/>
        </w:rPr>
        <w:t>3</w:t>
      </w:r>
      <w:r>
        <w:rPr>
          <w:rFonts w:ascii="Times New Roman" w:hAnsi="Times New Roman" w:eastAsia="宋体" w:cs="Times New Roman"/>
          <w:szCs w:val="21"/>
        </w:rPr>
        <w:t>减少，C</w:t>
      </w:r>
      <w:r>
        <w:rPr>
          <w:rFonts w:ascii="Times New Roman" w:hAnsi="Times New Roman" w:eastAsia="宋体" w:cs="Times New Roman"/>
          <w:szCs w:val="21"/>
          <w:vertAlign w:val="subscript"/>
        </w:rPr>
        <w:t>3</w:t>
      </w:r>
      <w:r>
        <w:rPr>
          <w:rFonts w:ascii="Times New Roman" w:hAnsi="Times New Roman" w:eastAsia="宋体" w:cs="Times New Roman"/>
          <w:szCs w:val="21"/>
        </w:rPr>
        <w:t>减少</w:t>
      </w:r>
    </w:p>
    <w:p w14:paraId="750C64D8">
      <w:pPr>
        <w:rPr>
          <w:rFonts w:ascii="Times New Roman" w:hAnsi="Times New Roman" w:eastAsia="宋体" w:cs="Times New Roman"/>
          <w:szCs w:val="21"/>
        </w:rPr>
      </w:pPr>
      <w:r>
        <w:drawing>
          <wp:anchor distT="0" distB="0" distL="114300" distR="114300" simplePos="0" relativeHeight="251673600" behindDoc="1" locked="0" layoutInCell="1" allowOverlap="1">
            <wp:simplePos x="0" y="0"/>
            <wp:positionH relativeFrom="column">
              <wp:posOffset>4157980</wp:posOffset>
            </wp:positionH>
            <wp:positionV relativeFrom="paragraph">
              <wp:posOffset>196850</wp:posOffset>
            </wp:positionV>
            <wp:extent cx="2075180" cy="890905"/>
            <wp:effectExtent l="0" t="0" r="1270" b="4445"/>
            <wp:wrapTight wrapText="bothSides">
              <wp:wrapPolygon>
                <wp:start x="0" y="0"/>
                <wp:lineTo x="0" y="21246"/>
                <wp:lineTo x="21415" y="21246"/>
                <wp:lineTo x="21415" y="0"/>
                <wp:lineTo x="0" y="0"/>
              </wp:wrapPolygon>
            </wp:wrapTight>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075180" cy="890905"/>
                    </a:xfrm>
                    <a:prstGeom prst="rect">
                      <a:avLst/>
                    </a:prstGeom>
                  </pic:spPr>
                </pic:pic>
              </a:graphicData>
            </a:graphic>
          </wp:anchor>
        </w:drawing>
      </w:r>
      <w:r>
        <w:rPr>
          <w:rFonts w:hint="eastAsia" w:ascii="Times New Roman" w:hAnsi="Times New Roman" w:eastAsia="宋体" w:cs="Times New Roman"/>
          <w:szCs w:val="21"/>
        </w:rPr>
        <w:t>9</w:t>
      </w:r>
      <w:r>
        <w:rPr>
          <w:rFonts w:ascii="Times New Roman" w:hAnsi="Times New Roman" w:eastAsia="宋体" w:cs="Times New Roman"/>
          <w:szCs w:val="21"/>
        </w:rPr>
        <w:t>．下图为某种植物在夏季晴天一昼夜内CO</w:t>
      </w:r>
      <w:r>
        <w:rPr>
          <w:rFonts w:ascii="Times New Roman" w:hAnsi="Times New Roman" w:eastAsia="宋体" w:cs="Times New Roman"/>
          <w:szCs w:val="21"/>
          <w:vertAlign w:val="subscript"/>
        </w:rPr>
        <w:t>2</w:t>
      </w:r>
      <w:r>
        <w:rPr>
          <w:rFonts w:ascii="Times New Roman" w:hAnsi="Times New Roman" w:eastAsia="宋体" w:cs="Times New Roman"/>
          <w:szCs w:val="21"/>
        </w:rPr>
        <w:t>吸收量的变化情况，据图做出的判断正确的是（ ）</w:t>
      </w:r>
    </w:p>
    <w:p w14:paraId="6907B11C">
      <w:pPr>
        <w:ind w:firstLine="105" w:firstLineChars="50"/>
        <w:rPr>
          <w:rFonts w:ascii="Times New Roman" w:hAnsi="Times New Roman" w:eastAsia="宋体" w:cs="Times New Roman"/>
          <w:szCs w:val="21"/>
        </w:rPr>
      </w:pPr>
      <w:r>
        <w:rPr>
          <w:rFonts w:ascii="Times New Roman" w:hAnsi="Times New Roman" w:eastAsia="宋体" w:cs="Times New Roman"/>
          <w:szCs w:val="21"/>
        </w:rPr>
        <w:t>A.影响bc段光合速率的外界因素只有光照强度</w:t>
      </w:r>
    </w:p>
    <w:p w14:paraId="6F1FC437">
      <w:pPr>
        <w:ind w:firstLine="105" w:firstLineChars="50"/>
        <w:rPr>
          <w:rFonts w:ascii="Times New Roman" w:hAnsi="Times New Roman" w:eastAsia="宋体" w:cs="Times New Roman"/>
          <w:szCs w:val="21"/>
        </w:rPr>
      </w:pPr>
      <w:r>
        <w:rPr>
          <w:rFonts w:ascii="Times New Roman" w:hAnsi="Times New Roman" w:eastAsia="宋体" w:cs="Times New Roman"/>
          <w:szCs w:val="21"/>
        </w:rPr>
        <w:t>B.ce下降主要是由于气孔关闭造成的</w:t>
      </w:r>
    </w:p>
    <w:p w14:paraId="253CDD65">
      <w:pPr>
        <w:ind w:firstLine="105" w:firstLineChars="50"/>
        <w:rPr>
          <w:rFonts w:ascii="Times New Roman" w:hAnsi="Times New Roman" w:eastAsia="宋体" w:cs="Times New Roman"/>
          <w:szCs w:val="21"/>
        </w:rPr>
      </w:pPr>
      <w:r>
        <w:rPr>
          <w:rFonts w:ascii="Times New Roman" w:hAnsi="Times New Roman" w:eastAsia="宋体" w:cs="Times New Roman"/>
          <w:szCs w:val="21"/>
        </w:rPr>
        <w:t>C.ce段与fg段光合速率下降的原因相同</w:t>
      </w:r>
    </w:p>
    <w:p w14:paraId="42A182E7">
      <w:pPr>
        <w:ind w:firstLine="105" w:firstLineChars="50"/>
        <w:rPr>
          <w:rFonts w:ascii="Times New Roman" w:hAnsi="Times New Roman" w:eastAsia="宋体" w:cs="Times New Roman"/>
          <w:szCs w:val="21"/>
        </w:rPr>
      </w:pPr>
      <w:r>
        <w:rPr>
          <w:rFonts w:ascii="Times New Roman" w:hAnsi="Times New Roman" w:eastAsia="宋体" w:cs="Times New Roman"/>
          <w:szCs w:val="21"/>
        </w:rPr>
        <w:t>D.该植物进行光合作用的时间区段是bg</w:t>
      </w:r>
    </w:p>
    <w:p w14:paraId="3BCC5E56">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0．有甲乙两组等量的酵母菌，甲组酵母菌进行有氧呼吸，乙组酵母菌进行无氧呼吸，若它们消耗了等量的葡萄糖，则它们释放的CO</w:t>
      </w:r>
      <w:r>
        <w:rPr>
          <w:rFonts w:ascii="Times New Roman" w:hAnsi="Times New Roman" w:eastAsia="宋体" w:cs="Times New Roman"/>
          <w:szCs w:val="21"/>
          <w:vertAlign w:val="subscript"/>
        </w:rPr>
        <w:t>2</w:t>
      </w:r>
      <w:r>
        <w:rPr>
          <w:rFonts w:ascii="Times New Roman" w:hAnsi="Times New Roman" w:eastAsia="宋体" w:cs="Times New Roman"/>
          <w:szCs w:val="21"/>
        </w:rPr>
        <w:t>之和与消耗的O</w:t>
      </w:r>
      <w:r>
        <w:rPr>
          <w:rFonts w:ascii="Times New Roman" w:hAnsi="Times New Roman" w:eastAsia="宋体" w:cs="Times New Roman"/>
          <w:szCs w:val="21"/>
          <w:vertAlign w:val="subscript"/>
        </w:rPr>
        <w:t>2</w:t>
      </w:r>
      <w:r>
        <w:rPr>
          <w:rFonts w:ascii="Times New Roman" w:hAnsi="Times New Roman" w:eastAsia="宋体" w:cs="Times New Roman"/>
          <w:szCs w:val="21"/>
        </w:rPr>
        <w:t>之和的比为    （ ）</w:t>
      </w:r>
    </w:p>
    <w:p w14:paraId="45419309">
      <w:pPr>
        <w:ind w:firstLine="105" w:firstLineChars="50"/>
        <w:rPr>
          <w:rFonts w:ascii="Times New Roman" w:hAnsi="Times New Roman" w:eastAsia="宋体" w:cs="Times New Roman"/>
          <w:szCs w:val="21"/>
        </w:rPr>
      </w:pPr>
      <w:r>
        <w:rPr>
          <w:rFonts w:ascii="Times New Roman" w:hAnsi="Times New Roman" w:eastAsia="宋体" w:cs="Times New Roman"/>
          <w:szCs w:val="21"/>
        </w:rPr>
        <w:t>A.1:1    B.3:0     C.6:0     D.4:3</w:t>
      </w:r>
    </w:p>
    <w:p w14:paraId="7C2F1814">
      <w:pPr>
        <w:rPr>
          <w:rFonts w:hint="eastAsia" w:ascii="Times New Roman" w:hAnsi="Times New Roman" w:eastAsia="宋体" w:cs="Times New Roman"/>
          <w:szCs w:val="21"/>
        </w:rPr>
      </w:pPr>
    </w:p>
    <w:p w14:paraId="71882803">
      <w:pPr>
        <w:rPr>
          <w:rFonts w:hint="eastAsia" w:ascii="Times New Roman" w:hAnsi="Times New Roman" w:eastAsia="宋体" w:cs="Times New Roman"/>
          <w:szCs w:val="21"/>
        </w:rPr>
      </w:pPr>
    </w:p>
    <w:p w14:paraId="785A5F17">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1．某同学向浓度为30％的蔗糖溶液中加入适量的红墨水，用洋葱鳞片内表皮作实验材料做质壁分离实验，在显微镜下观察到甲、乙两个图像。请回答下列问题：</w:t>
      </w:r>
    </w:p>
    <w:p w14:paraId="6CCC77BB">
      <w:pPr>
        <w:rPr>
          <w:rFonts w:ascii="Times New Roman" w:hAnsi="Times New Roman" w:eastAsia="宋体" w:cs="Times New Roman"/>
          <w:szCs w:val="21"/>
          <w:u w:val="single"/>
        </w:rPr>
      </w:pPr>
      <w:r>
        <w:drawing>
          <wp:anchor distT="0" distB="0" distL="114300" distR="114300" simplePos="0" relativeHeight="251663360" behindDoc="1" locked="0" layoutInCell="1" allowOverlap="1">
            <wp:simplePos x="0" y="0"/>
            <wp:positionH relativeFrom="column">
              <wp:posOffset>2513965</wp:posOffset>
            </wp:positionH>
            <wp:positionV relativeFrom="paragraph">
              <wp:posOffset>15875</wp:posOffset>
            </wp:positionV>
            <wp:extent cx="4281170" cy="989330"/>
            <wp:effectExtent l="0" t="0" r="5080" b="1270"/>
            <wp:wrapTight wrapText="bothSides">
              <wp:wrapPolygon>
                <wp:start x="0" y="0"/>
                <wp:lineTo x="0" y="21212"/>
                <wp:lineTo x="21530" y="21212"/>
                <wp:lineTo x="21530" y="0"/>
                <wp:lineTo x="0" y="0"/>
              </wp:wrapPolygon>
            </wp:wrapTight>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5">
                      <a:extLst>
                        <a:ext uri="{28A0092B-C50C-407E-A947-70E740481C1C}">
                          <a14:useLocalDpi xmlns:a14="http://schemas.microsoft.com/office/drawing/2010/main" val="0"/>
                        </a:ext>
                      </a:extLst>
                    </a:blip>
                    <a:srcRect l="2592" t="8324" r="1980"/>
                    <a:stretch>
                      <a:fillRect/>
                    </a:stretch>
                  </pic:blipFill>
                  <pic:spPr>
                    <a:xfrm>
                      <a:off x="0" y="0"/>
                      <a:ext cx="4281170" cy="989330"/>
                    </a:xfrm>
                    <a:prstGeom prst="rect">
                      <a:avLst/>
                    </a:prstGeom>
                    <a:ln>
                      <a:noFill/>
                    </a:ln>
                  </pic:spPr>
                </pic:pic>
              </a:graphicData>
            </a:graphic>
          </wp:anchor>
        </w:drawing>
      </w:r>
      <w:r>
        <w:rPr>
          <w:rFonts w:ascii="Times New Roman" w:hAnsi="Times New Roman" w:eastAsia="宋体" w:cs="Times New Roman"/>
          <w:szCs w:val="21"/>
        </w:rPr>
        <w:t>（1）先用清水制作洋葱内表皮细胞的临时装片，然后在盖玻片的一侧滴加含有红墨水的浓度为30％的蔗糖溶液，用吸水纸从另一侧吸取，重复几次后，可观察到的是图</w:t>
      </w:r>
      <w:r>
        <w:rPr>
          <w:rFonts w:ascii="Times New Roman" w:hAnsi="Times New Roman" w:eastAsia="宋体" w:cs="Times New Roman"/>
          <w:szCs w:val="21"/>
          <w:u w:val="single"/>
        </w:rPr>
        <w:t xml:space="preserve">     </w:t>
      </w:r>
      <w:r>
        <w:rPr>
          <w:rFonts w:ascii="Times New Roman" w:hAnsi="Times New Roman" w:eastAsia="宋体" w:cs="Times New Roman"/>
          <w:szCs w:val="21"/>
        </w:rPr>
        <w:t>，发生该现象的原因是</w:t>
      </w:r>
      <w:r>
        <w:rPr>
          <w:rFonts w:ascii="Times New Roman" w:hAnsi="Times New Roman" w:eastAsia="宋体" w:cs="Times New Roman"/>
          <w:szCs w:val="21"/>
          <w:u w:val="single"/>
        </w:rPr>
        <w:t xml:space="preserve">                          </w:t>
      </w:r>
    </w:p>
    <w:p w14:paraId="4B94CD08">
      <w:pPr>
        <w:rPr>
          <w:rFonts w:ascii="Times New Roman" w:hAnsi="Times New Roman" w:eastAsia="宋体" w:cs="Times New Roman"/>
          <w:szCs w:val="21"/>
        </w:rPr>
      </w:pPr>
      <w:r>
        <w:rPr>
          <w:rFonts w:ascii="Times New Roman" w:hAnsi="Times New Roman" w:eastAsia="宋体" w:cs="Times New Roman"/>
          <w:szCs w:val="21"/>
        </w:rPr>
        <w:t>（2）细胞的原生质层相当于</w:t>
      </w:r>
      <w:r>
        <w:rPr>
          <w:rFonts w:ascii="Times New Roman" w:hAnsi="Times New Roman" w:eastAsia="宋体" w:cs="Times New Roman"/>
          <w:szCs w:val="21"/>
          <w:u w:val="single"/>
        </w:rPr>
        <w:t xml:space="preserve">          </w:t>
      </w:r>
      <w:r>
        <w:rPr>
          <w:rFonts w:ascii="Times New Roman" w:hAnsi="Times New Roman" w:eastAsia="宋体" w:cs="Times New Roman"/>
          <w:szCs w:val="21"/>
        </w:rPr>
        <w:t>，依据实验结果判断红墨水分子</w:t>
      </w:r>
      <w:r>
        <w:rPr>
          <w:rFonts w:ascii="Times New Roman" w:hAnsi="Times New Roman" w:eastAsia="宋体" w:cs="Times New Roman"/>
          <w:szCs w:val="21"/>
          <w:u w:val="single"/>
        </w:rPr>
        <w:t xml:space="preserve">     </w:t>
      </w:r>
      <w:r>
        <w:rPr>
          <w:rFonts w:ascii="Times New Roman" w:hAnsi="Times New Roman" w:eastAsia="宋体" w:cs="Times New Roman"/>
          <w:szCs w:val="21"/>
        </w:rPr>
        <w:t>（填“能或“不能”）通过原生质层，而使图乙中</w:t>
      </w:r>
      <w:r>
        <w:rPr>
          <w:rFonts w:ascii="Times New Roman" w:hAnsi="Times New Roman" w:eastAsia="宋体" w:cs="Times New Roman"/>
          <w:szCs w:val="21"/>
          <w:u w:val="single"/>
        </w:rPr>
        <w:t xml:space="preserve">          </w:t>
      </w:r>
      <w:r>
        <w:rPr>
          <w:rFonts w:ascii="Times New Roman" w:hAnsi="Times New Roman" w:eastAsia="宋体" w:cs="Times New Roman"/>
          <w:szCs w:val="21"/>
        </w:rPr>
        <w:t>（填写图乙中字母）区域为红色。</w:t>
      </w:r>
    </w:p>
    <w:p w14:paraId="05BAC698">
      <w:pPr>
        <w:rPr>
          <w:rFonts w:ascii="Times New Roman" w:hAnsi="Times New Roman" w:eastAsia="宋体" w:cs="Times New Roman"/>
          <w:szCs w:val="21"/>
        </w:rPr>
      </w:pPr>
      <w:r>
        <w:rPr>
          <w:rFonts w:ascii="Times New Roman" w:hAnsi="Times New Roman" w:eastAsia="宋体" w:cs="Times New Roman"/>
          <w:szCs w:val="21"/>
        </w:rPr>
        <w:t>（3）当乙图中细胞的不再发生变化时，a、b处的液体浓度大小关系为</w:t>
      </w:r>
      <w:r>
        <w:rPr>
          <w:rFonts w:ascii="Times New Roman" w:hAnsi="Times New Roman" w:eastAsia="宋体" w:cs="Times New Roman"/>
          <w:szCs w:val="21"/>
          <w:u w:val="single"/>
        </w:rPr>
        <w:t xml:space="preserve">          </w:t>
      </w:r>
    </w:p>
    <w:p w14:paraId="0150A5A1">
      <w:pPr>
        <w:rPr>
          <w:rFonts w:ascii="Times New Roman" w:hAnsi="Times New Roman" w:eastAsia="宋体" w:cs="Times New Roman"/>
          <w:szCs w:val="21"/>
        </w:rPr>
      </w:pPr>
      <w:r>
        <w:rPr>
          <w:rFonts w:ascii="Times New Roman" w:hAnsi="Times New Roman" w:eastAsia="宋体" w:cs="Times New Roman"/>
          <w:szCs w:val="21"/>
        </w:rPr>
        <w:t>（4）实验最后一步，在盖玻片的一侧滴加清水，用吸水纸从另一侧吸取，重复几次后，可观察到细胞内红色区域的面积</w:t>
      </w:r>
      <w:r>
        <w:rPr>
          <w:rFonts w:ascii="Times New Roman" w:hAnsi="Times New Roman" w:eastAsia="宋体" w:cs="Times New Roman"/>
          <w:szCs w:val="21"/>
          <w:u w:val="single"/>
        </w:rPr>
        <w:t xml:space="preserve">          </w:t>
      </w:r>
    </w:p>
    <w:p w14:paraId="47C80514">
      <w:pPr>
        <w:widowControl/>
        <w:jc w:val="left"/>
        <w:rPr>
          <w:rFonts w:ascii="Times New Roman" w:hAnsi="Times New Roman" w:eastAsia="宋体" w:cs="Times New Roman"/>
          <w:szCs w:val="21"/>
        </w:rPr>
      </w:pPr>
    </w:p>
    <w:p w14:paraId="67B5EA40">
      <w:pPr>
        <w:widowControl/>
        <w:jc w:val="left"/>
        <w:rPr>
          <w:rFonts w:ascii="Times New Roman" w:hAnsi="Times New Roman" w:eastAsia="宋体" w:cs="Times New Roman"/>
          <w:szCs w:val="21"/>
        </w:rPr>
      </w:pPr>
    </w:p>
    <w:p w14:paraId="7CF69E7C">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6  第4章至第5章  练习3</w:t>
      </w:r>
    </w:p>
    <w:p w14:paraId="765EF97B">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3664F9C7">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．下列有关植物在自然条件下呼吸作用的叙述，正确的是     （ ）</w:t>
      </w:r>
    </w:p>
    <w:p w14:paraId="489F9A21">
      <w:pPr>
        <w:ind w:firstLine="105" w:firstLineChars="50"/>
        <w:rPr>
          <w:rFonts w:ascii="Times New Roman" w:hAnsi="Times New Roman" w:eastAsia="宋体" w:cs="Times New Roman"/>
          <w:szCs w:val="21"/>
        </w:rPr>
      </w:pPr>
      <w:r>
        <w:rPr>
          <w:rFonts w:ascii="Times New Roman" w:hAnsi="Times New Roman" w:eastAsia="宋体" w:cs="Times New Roman"/>
          <w:szCs w:val="21"/>
        </w:rPr>
        <w:t>A.有氧呼吸过程中，中间产物丙酮酸进入线粒体</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B.高等植物只能进行有氧呼吸，不能进行无氧呼吸</w:t>
      </w:r>
    </w:p>
    <w:p w14:paraId="4287F48B">
      <w:pPr>
        <w:ind w:firstLine="105" w:firstLineChars="50"/>
        <w:rPr>
          <w:rFonts w:ascii="Times New Roman" w:hAnsi="Times New Roman" w:eastAsia="宋体" w:cs="Times New Roman"/>
          <w:szCs w:val="21"/>
        </w:rPr>
      </w:pPr>
      <w:r>
        <w:rPr>
          <w:rFonts w:ascii="Times New Roman" w:hAnsi="Times New Roman" w:eastAsia="宋体" w:cs="Times New Roman"/>
          <w:szCs w:val="21"/>
        </w:rPr>
        <w:t>C.有氧呼吸产生二氧化碳，无氧呼吸不产生二氧化碳</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D.有氧呼吸的强度晚上比白天强</w:t>
      </w:r>
    </w:p>
    <w:p w14:paraId="26225213">
      <w:pPr>
        <w:rPr>
          <w:rFonts w:ascii="Times New Roman" w:hAnsi="Times New Roman" w:eastAsia="宋体" w:cs="Times New Roman"/>
          <w:szCs w:val="21"/>
        </w:rPr>
      </w:pPr>
      <w:r>
        <w:drawing>
          <wp:anchor distT="0" distB="0" distL="114300" distR="114300" simplePos="0" relativeHeight="251664384" behindDoc="1" locked="0" layoutInCell="1" allowOverlap="1">
            <wp:simplePos x="0" y="0"/>
            <wp:positionH relativeFrom="column">
              <wp:posOffset>5225415</wp:posOffset>
            </wp:positionH>
            <wp:positionV relativeFrom="paragraph">
              <wp:posOffset>257810</wp:posOffset>
            </wp:positionV>
            <wp:extent cx="1293495" cy="1014730"/>
            <wp:effectExtent l="0" t="0" r="1905" b="0"/>
            <wp:wrapTight wrapText="bothSides">
              <wp:wrapPolygon>
                <wp:start x="0" y="0"/>
                <wp:lineTo x="0" y="21086"/>
                <wp:lineTo x="21314" y="21086"/>
                <wp:lineTo x="21314" y="0"/>
                <wp:lineTo x="0" y="0"/>
              </wp:wrapPolygon>
            </wp:wrapTight>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293495" cy="1014730"/>
                    </a:xfrm>
                    <a:prstGeom prst="rect">
                      <a:avLst/>
                    </a:prstGeom>
                  </pic:spPr>
                </pic:pic>
              </a:graphicData>
            </a:graphic>
          </wp:anchor>
        </w:drawing>
      </w:r>
      <w:r>
        <w:rPr>
          <w:rFonts w:hint="eastAsia" w:ascii="Times New Roman" w:hAnsi="Times New Roman" w:eastAsia="宋体" w:cs="Times New Roman"/>
          <w:szCs w:val="21"/>
        </w:rPr>
        <w:t>2</w:t>
      </w:r>
      <w:r>
        <w:rPr>
          <w:rFonts w:ascii="Times New Roman" w:hAnsi="Times New Roman" w:eastAsia="宋体" w:cs="Times New Roman"/>
          <w:szCs w:val="21"/>
        </w:rPr>
        <w:t>．葡萄糖是细胞进行有氧呼吸最常利用的物质。将一只实验小鼠放入含有</w:t>
      </w:r>
      <w:r>
        <w:rPr>
          <w:rFonts w:ascii="Times New Roman" w:hAnsi="Times New Roman" w:eastAsia="宋体" w:cs="Times New Roman"/>
          <w:szCs w:val="21"/>
          <w:vertAlign w:val="superscript"/>
        </w:rPr>
        <w:t>18</w:t>
      </w:r>
      <w:r>
        <w:rPr>
          <w:rFonts w:ascii="Times New Roman" w:hAnsi="Times New Roman" w:eastAsia="宋体" w:cs="Times New Roman"/>
          <w:szCs w:val="21"/>
        </w:rPr>
        <w:t>O</w:t>
      </w:r>
      <w:r>
        <w:rPr>
          <w:rFonts w:ascii="Times New Roman" w:hAnsi="Times New Roman" w:eastAsia="宋体" w:cs="Times New Roman"/>
          <w:szCs w:val="21"/>
          <w:vertAlign w:val="subscript"/>
        </w:rPr>
        <w:t>2</w:t>
      </w:r>
      <w:r>
        <w:rPr>
          <w:rFonts w:ascii="Times New Roman" w:hAnsi="Times New Roman" w:eastAsia="宋体" w:cs="Times New Roman"/>
          <w:szCs w:val="21"/>
        </w:rPr>
        <w:t>气体的容器内，</w:t>
      </w:r>
      <w:r>
        <w:rPr>
          <w:rFonts w:ascii="Times New Roman" w:hAnsi="Times New Roman" w:eastAsia="宋体" w:cs="Times New Roman"/>
          <w:szCs w:val="21"/>
          <w:vertAlign w:val="superscript"/>
        </w:rPr>
        <w:t>18</w:t>
      </w:r>
      <w:r>
        <w:rPr>
          <w:rFonts w:ascii="Times New Roman" w:hAnsi="Times New Roman" w:eastAsia="宋体" w:cs="Times New Roman"/>
          <w:szCs w:val="21"/>
        </w:rPr>
        <w:t>O</w:t>
      </w:r>
      <w:r>
        <w:rPr>
          <w:rFonts w:ascii="Times New Roman" w:hAnsi="Times New Roman" w:eastAsia="宋体" w:cs="Times New Roman"/>
          <w:szCs w:val="21"/>
          <w:vertAlign w:val="subscript"/>
        </w:rPr>
        <w:t>2</w:t>
      </w:r>
      <w:r>
        <w:rPr>
          <w:rFonts w:ascii="Times New Roman" w:hAnsi="Times New Roman" w:eastAsia="宋体" w:cs="Times New Roman"/>
          <w:szCs w:val="21"/>
        </w:rPr>
        <w:t>进入细胞后，最先出现含有</w:t>
      </w:r>
      <w:r>
        <w:rPr>
          <w:rFonts w:ascii="Times New Roman" w:hAnsi="Times New Roman" w:eastAsia="宋体" w:cs="Times New Roman"/>
          <w:szCs w:val="21"/>
          <w:vertAlign w:val="superscript"/>
        </w:rPr>
        <w:t>18</w:t>
      </w:r>
      <w:r>
        <w:rPr>
          <w:rFonts w:ascii="Times New Roman" w:hAnsi="Times New Roman" w:eastAsia="宋体" w:cs="Times New Roman"/>
          <w:szCs w:val="21"/>
        </w:rPr>
        <w:t>O的化合物是        （ ）</w:t>
      </w:r>
    </w:p>
    <w:p w14:paraId="3A3766BA">
      <w:pPr>
        <w:ind w:firstLine="105" w:firstLineChars="50"/>
        <w:rPr>
          <w:rFonts w:ascii="Times New Roman" w:hAnsi="Times New Roman" w:eastAsia="宋体" w:cs="Times New Roman"/>
          <w:szCs w:val="21"/>
        </w:rPr>
      </w:pPr>
      <w:r>
        <w:rPr>
          <w:rFonts w:ascii="Times New Roman" w:hAnsi="Times New Roman" w:eastAsia="宋体" w:cs="Times New Roman"/>
          <w:szCs w:val="21"/>
        </w:rPr>
        <w:t>A.丙酮酸        B.乳酸</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C.二氧化碳        D.水</w:t>
      </w:r>
    </w:p>
    <w:p w14:paraId="1A5E8A21">
      <w:pP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．如图是对哈密瓜种子萌发进行研究的实验结果曲线图，其中QCO</w:t>
      </w:r>
      <w:r>
        <w:rPr>
          <w:rFonts w:ascii="Times New Roman" w:hAnsi="Times New Roman" w:eastAsia="宋体" w:cs="Times New Roman"/>
          <w:szCs w:val="21"/>
          <w:vertAlign w:val="subscript"/>
        </w:rPr>
        <w:t>2</w:t>
      </w:r>
      <w:r>
        <w:rPr>
          <w:rFonts w:ascii="Times New Roman" w:hAnsi="Times New Roman" w:eastAsia="宋体" w:cs="Times New Roman"/>
          <w:szCs w:val="21"/>
        </w:rPr>
        <w:t>表示CO</w:t>
      </w:r>
      <w:r>
        <w:rPr>
          <w:rFonts w:ascii="Times New Roman" w:hAnsi="Times New Roman" w:eastAsia="宋体" w:cs="Times New Roman"/>
          <w:szCs w:val="21"/>
          <w:vertAlign w:val="subscript"/>
        </w:rPr>
        <w:t>2</w:t>
      </w:r>
      <w:r>
        <w:rPr>
          <w:rFonts w:ascii="Times New Roman" w:hAnsi="Times New Roman" w:eastAsia="宋体" w:cs="Times New Roman"/>
          <w:szCs w:val="21"/>
        </w:rPr>
        <w:t>的释放量，QO</w:t>
      </w:r>
      <w:r>
        <w:rPr>
          <w:rFonts w:ascii="Times New Roman" w:hAnsi="Times New Roman" w:eastAsia="宋体" w:cs="Times New Roman"/>
          <w:szCs w:val="21"/>
          <w:vertAlign w:val="subscript"/>
        </w:rPr>
        <w:t>2</w:t>
      </w:r>
      <w:r>
        <w:rPr>
          <w:rFonts w:ascii="Times New Roman" w:hAnsi="Times New Roman" w:eastAsia="宋体" w:cs="Times New Roman"/>
          <w:szCs w:val="21"/>
        </w:rPr>
        <w:t>表示O</w:t>
      </w:r>
      <w:r>
        <w:rPr>
          <w:rFonts w:ascii="Times New Roman" w:hAnsi="Times New Roman" w:eastAsia="宋体" w:cs="Times New Roman"/>
          <w:szCs w:val="21"/>
          <w:vertAlign w:val="subscript"/>
        </w:rPr>
        <w:t>2</w:t>
      </w:r>
      <w:r>
        <w:rPr>
          <w:rFonts w:ascii="Times New Roman" w:hAnsi="Times New Roman" w:eastAsia="宋体" w:cs="Times New Roman"/>
          <w:szCs w:val="21"/>
        </w:rPr>
        <w:t>的吸收量。下列叙述中不正确的是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34EF8480">
      <w:pPr>
        <w:ind w:firstLine="105" w:firstLineChars="50"/>
        <w:rPr>
          <w:rFonts w:ascii="Times New Roman" w:hAnsi="Times New Roman" w:eastAsia="宋体" w:cs="Times New Roman"/>
          <w:szCs w:val="21"/>
        </w:rPr>
      </w:pPr>
      <w:r>
        <w:rPr>
          <w:rFonts w:ascii="Times New Roman" w:hAnsi="Times New Roman" w:eastAsia="宋体" w:cs="Times New Roman"/>
          <w:szCs w:val="21"/>
        </w:rPr>
        <w:t>A.在种子萌发初期，有酒精生成</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B.细胞呼吸是种子萌发过程中细胞代谢的核心</w:t>
      </w:r>
    </w:p>
    <w:p w14:paraId="3CDE15CC">
      <w:pPr>
        <w:ind w:firstLine="105" w:firstLineChars="50"/>
        <w:rPr>
          <w:rFonts w:ascii="Times New Roman" w:hAnsi="Times New Roman" w:eastAsia="宋体" w:cs="Times New Roman"/>
          <w:szCs w:val="21"/>
        </w:rPr>
      </w:pPr>
      <w:r>
        <w:rPr>
          <w:rFonts w:ascii="Times New Roman" w:hAnsi="Times New Roman" w:eastAsia="宋体" w:cs="Times New Roman"/>
          <w:szCs w:val="21"/>
        </w:rPr>
        <w:t>C.细胞呼吸为胚根等结构的生长提供能量和原料</w:t>
      </w:r>
      <w:r>
        <w:rPr>
          <w:rFonts w:ascii="Times New Roman" w:hAnsi="Times New Roman" w:eastAsia="宋体" w:cs="Times New Roman"/>
          <w:szCs w:val="21"/>
        </w:rPr>
        <w:tab/>
      </w:r>
    </w:p>
    <w:p w14:paraId="7400C8E6">
      <w:pPr>
        <w:ind w:firstLine="105" w:firstLineChars="50"/>
        <w:rPr>
          <w:rFonts w:ascii="Times New Roman" w:hAnsi="Times New Roman" w:eastAsia="宋体" w:cs="Times New Roman"/>
          <w:szCs w:val="21"/>
        </w:rPr>
      </w:pPr>
      <w:r>
        <w:drawing>
          <wp:anchor distT="0" distB="0" distL="114300" distR="114300" simplePos="0" relativeHeight="251665408" behindDoc="1" locked="0" layoutInCell="1" allowOverlap="1">
            <wp:simplePos x="0" y="0"/>
            <wp:positionH relativeFrom="column">
              <wp:posOffset>4998085</wp:posOffset>
            </wp:positionH>
            <wp:positionV relativeFrom="paragraph">
              <wp:posOffset>60960</wp:posOffset>
            </wp:positionV>
            <wp:extent cx="1657350" cy="1104900"/>
            <wp:effectExtent l="0" t="0" r="0" b="0"/>
            <wp:wrapTight wrapText="bothSides">
              <wp:wrapPolygon>
                <wp:start x="0" y="0"/>
                <wp:lineTo x="0" y="21228"/>
                <wp:lineTo x="21352" y="21228"/>
                <wp:lineTo x="213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657350" cy="1104900"/>
                    </a:xfrm>
                    <a:prstGeom prst="rect">
                      <a:avLst/>
                    </a:prstGeom>
                  </pic:spPr>
                </pic:pic>
              </a:graphicData>
            </a:graphic>
          </wp:anchor>
        </w:drawing>
      </w:r>
      <w:r>
        <w:rPr>
          <w:rFonts w:ascii="Times New Roman" w:hAnsi="Times New Roman" w:eastAsia="宋体" w:cs="Times New Roman"/>
          <w:szCs w:val="21"/>
        </w:rPr>
        <w:t>D.若把种子一直淹没在水中，种子因吸水多而促进萌发</w:t>
      </w:r>
    </w:p>
    <w:p w14:paraId="69D291CF">
      <w:pP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．如图表示的是某植物的非绿色器官呼吸时（呼吸底物是葡萄糖）O2吸收量和CO2的释放量之间的相互关系，其中线段XY＝YZ。则在氧气浓度为a时有氧呼吸与无氧呼吸  （ ）</w:t>
      </w:r>
    </w:p>
    <w:p w14:paraId="6BCDF227">
      <w:pPr>
        <w:ind w:firstLine="105" w:firstLineChars="50"/>
        <w:rPr>
          <w:rFonts w:ascii="Times New Roman" w:hAnsi="Times New Roman" w:eastAsia="宋体" w:cs="Times New Roman"/>
          <w:szCs w:val="21"/>
        </w:rPr>
      </w:pPr>
      <w:r>
        <w:rPr>
          <w:rFonts w:ascii="Times New Roman" w:hAnsi="Times New Roman" w:eastAsia="宋体" w:cs="Times New Roman"/>
          <w:szCs w:val="21"/>
        </w:rPr>
        <w:t xml:space="preserve">A.消耗的有机物相等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B.释放的能量相等</w:t>
      </w:r>
      <w:r>
        <w:rPr>
          <w:rFonts w:ascii="Times New Roman" w:hAnsi="Times New Roman" w:eastAsia="宋体" w:cs="Times New Roman"/>
          <w:szCs w:val="21"/>
        </w:rPr>
        <w:tab/>
      </w:r>
      <w:r>
        <w:rPr>
          <w:rFonts w:ascii="Times New Roman" w:hAnsi="Times New Roman" w:eastAsia="宋体" w:cs="Times New Roman"/>
          <w:szCs w:val="21"/>
        </w:rPr>
        <w:tab/>
      </w:r>
    </w:p>
    <w:p w14:paraId="192102E1">
      <w:pPr>
        <w:ind w:firstLine="105" w:firstLineChars="50"/>
        <w:rPr>
          <w:rFonts w:ascii="Times New Roman" w:hAnsi="Times New Roman" w:eastAsia="宋体" w:cs="Times New Roman"/>
          <w:szCs w:val="21"/>
        </w:rPr>
      </w:pPr>
      <w:r>
        <w:rPr>
          <w:rFonts w:ascii="Times New Roman" w:hAnsi="Times New Roman" w:eastAsia="宋体" w:cs="Times New Roman"/>
          <w:szCs w:val="21"/>
        </w:rPr>
        <w:t xml:space="preserve">C.释放的二氧化碳相等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D.消耗的氧气相等</w:t>
      </w:r>
    </w:p>
    <w:p w14:paraId="3F243B95">
      <w:pP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．将酵母菌研磨离心后得到的上清液（含细胞质基质）和沉淀物（含细胞器），以及未经离心的酵母菌匀浆，分别置于甲、乙、丙三支试管中。向试管中滴加等量的丙酮酸后，可获得终产物CO</w:t>
      </w:r>
      <w:r>
        <w:rPr>
          <w:rFonts w:ascii="Times New Roman" w:hAnsi="Times New Roman" w:eastAsia="宋体" w:cs="Times New Roman"/>
          <w:szCs w:val="21"/>
          <w:vertAlign w:val="subscript"/>
        </w:rPr>
        <w:t>2</w:t>
      </w:r>
      <w:r>
        <w:rPr>
          <w:rFonts w:ascii="Times New Roman" w:hAnsi="Times New Roman" w:eastAsia="宋体" w:cs="Times New Roman"/>
          <w:szCs w:val="21"/>
        </w:rPr>
        <w:t>和水的试管是            （ ）</w:t>
      </w:r>
    </w:p>
    <w:p w14:paraId="75292EE7">
      <w:pPr>
        <w:ind w:firstLine="210" w:firstLineChars="100"/>
        <w:rPr>
          <w:rFonts w:ascii="Times New Roman" w:hAnsi="Times New Roman" w:eastAsia="宋体" w:cs="Times New Roman"/>
          <w:szCs w:val="21"/>
        </w:rPr>
      </w:pPr>
      <w:r>
        <w:rPr>
          <w:rFonts w:ascii="Times New Roman" w:hAnsi="Times New Roman" w:eastAsia="宋体" w:cs="Times New Roman"/>
          <w:szCs w:val="21"/>
        </w:rPr>
        <w:t>A.甲和乙         B.乙</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C.丙         D.乙和丙</w:t>
      </w:r>
    </w:p>
    <w:p w14:paraId="2E2D8379">
      <w:pPr>
        <w:rPr>
          <w:rFonts w:ascii="Times New Roman" w:hAnsi="Times New Roman" w:eastAsia="宋体" w:cs="Times New Roman"/>
          <w:szCs w:val="21"/>
        </w:rPr>
      </w:pPr>
      <w:r>
        <w:rPr>
          <w:rFonts w:hint="eastAsia" w:ascii="Times New Roman" w:hAnsi="Times New Roman" w:eastAsia="宋体" w:cs="Times New Roman"/>
          <w:szCs w:val="21"/>
        </w:rPr>
        <w:t>6</w:t>
      </w:r>
      <w:r>
        <w:rPr>
          <w:rFonts w:ascii="Times New Roman" w:hAnsi="Times New Roman" w:eastAsia="宋体" w:cs="Times New Roman"/>
          <w:szCs w:val="21"/>
        </w:rPr>
        <w:t>．下列有关有氧呼吸与无氧呼吸的叙述，不正确的是      （ ）</w:t>
      </w:r>
    </w:p>
    <w:p w14:paraId="6B4E4E79">
      <w:pPr>
        <w:ind w:firstLine="105" w:firstLineChars="50"/>
        <w:rPr>
          <w:rFonts w:ascii="Times New Roman" w:hAnsi="Times New Roman" w:eastAsia="宋体" w:cs="Times New Roman"/>
          <w:szCs w:val="21"/>
        </w:rPr>
      </w:pPr>
      <w:r>
        <w:rPr>
          <w:rFonts w:ascii="Times New Roman" w:hAnsi="Times New Roman" w:eastAsia="宋体" w:cs="Times New Roman"/>
          <w:szCs w:val="21"/>
        </w:rPr>
        <w:t>A.都能分解葡萄糖形成丙酮酸</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B．两种呼吸都产生CO</w:t>
      </w:r>
      <w:r>
        <w:rPr>
          <w:rFonts w:ascii="Times New Roman" w:hAnsi="Times New Roman" w:eastAsia="宋体" w:cs="Times New Roman"/>
          <w:szCs w:val="21"/>
          <w:vertAlign w:val="subscript"/>
        </w:rPr>
        <w:t>2</w:t>
      </w:r>
      <w:r>
        <w:rPr>
          <w:rFonts w:ascii="Times New Roman" w:hAnsi="Times New Roman" w:eastAsia="宋体" w:cs="Times New Roman"/>
          <w:szCs w:val="21"/>
        </w:rPr>
        <w:t>和H</w:t>
      </w:r>
      <w:r>
        <w:rPr>
          <w:rFonts w:ascii="Times New Roman" w:hAnsi="Times New Roman" w:eastAsia="宋体" w:cs="Times New Roman"/>
          <w:szCs w:val="21"/>
          <w:vertAlign w:val="subscript"/>
        </w:rPr>
        <w:t>2</w:t>
      </w:r>
      <w:r>
        <w:rPr>
          <w:rFonts w:ascii="Times New Roman" w:hAnsi="Times New Roman" w:eastAsia="宋体" w:cs="Times New Roman"/>
          <w:szCs w:val="21"/>
        </w:rPr>
        <w:t>O</w:t>
      </w:r>
    </w:p>
    <w:p w14:paraId="7EB16C1B">
      <w:pPr>
        <w:ind w:firstLine="105" w:firstLineChars="50"/>
        <w:rPr>
          <w:rFonts w:ascii="Times New Roman" w:hAnsi="Times New Roman" w:eastAsia="宋体" w:cs="Times New Roman"/>
          <w:szCs w:val="21"/>
        </w:rPr>
      </w:pPr>
      <w:r>
        <w:rPr>
          <w:rFonts w:ascii="Times New Roman" w:hAnsi="Times New Roman" w:eastAsia="宋体" w:cs="Times New Roman"/>
          <w:szCs w:val="21"/>
        </w:rPr>
        <w:t>C.都是有机物的分解</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D.都有能量的释放并产生ATP</w:t>
      </w:r>
    </w:p>
    <w:p w14:paraId="701B4E8A">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．蔬菜和水果长时间储藏、保鲜所需要的条件为（ ）</w:t>
      </w:r>
    </w:p>
    <w:p w14:paraId="573D560E">
      <w:pPr>
        <w:ind w:firstLine="105" w:firstLineChars="50"/>
        <w:rPr>
          <w:rFonts w:ascii="Times New Roman" w:hAnsi="Times New Roman" w:eastAsia="宋体" w:cs="Times New Roman"/>
          <w:szCs w:val="21"/>
        </w:rPr>
      </w:pPr>
      <w:r>
        <w:rPr>
          <w:rFonts w:ascii="Times New Roman" w:hAnsi="Times New Roman" w:eastAsia="宋体" w:cs="Times New Roman"/>
          <w:szCs w:val="21"/>
        </w:rPr>
        <w:t>A.零上低温、干燥、低氧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B.零上低温、湿度适中、低氧</w:t>
      </w:r>
      <w:r>
        <w:rPr>
          <w:rFonts w:ascii="Times New Roman" w:hAnsi="Times New Roman" w:eastAsia="宋体" w:cs="Times New Roman"/>
          <w:szCs w:val="21"/>
        </w:rPr>
        <w:tab/>
      </w:r>
    </w:p>
    <w:p w14:paraId="6A7BFD42">
      <w:pPr>
        <w:ind w:firstLine="105" w:firstLineChars="50"/>
        <w:rPr>
          <w:rFonts w:ascii="Times New Roman" w:hAnsi="Times New Roman" w:eastAsia="宋体" w:cs="Times New Roman"/>
          <w:szCs w:val="21"/>
        </w:rPr>
      </w:pPr>
      <w:r>
        <w:rPr>
          <w:rFonts w:ascii="Times New Roman" w:hAnsi="Times New Roman" w:eastAsia="宋体" w:cs="Times New Roman"/>
          <w:szCs w:val="21"/>
        </w:rPr>
        <w:t>C.零下低温、湿度适中、低氧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D.高温、湿度适中、低氧</w:t>
      </w:r>
    </w:p>
    <w:p w14:paraId="5B873AAF">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．绿色植物的叶肉细胞内，不能形成ATP的场所是（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5D7235AA">
      <w:pPr>
        <w:ind w:firstLine="105" w:firstLineChars="50"/>
        <w:rPr>
          <w:rFonts w:ascii="Times New Roman" w:hAnsi="Times New Roman" w:eastAsia="宋体" w:cs="Times New Roman"/>
          <w:szCs w:val="21"/>
        </w:rPr>
      </w:pPr>
      <w:r>
        <w:rPr>
          <w:rFonts w:ascii="Times New Roman" w:hAnsi="Times New Roman" w:eastAsia="宋体" w:cs="Times New Roman"/>
          <w:szCs w:val="21"/>
        </w:rPr>
        <w:t>A.细胞质基质       B.叶绿体基粒</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C.叶绿体基质       D.线粒体            </w:t>
      </w:r>
    </w:p>
    <w:p w14:paraId="52AE7DB2">
      <w:pP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．下列关于光合作用和呼吸作用的叙述，正确的是（ ）</w:t>
      </w:r>
    </w:p>
    <w:p w14:paraId="6C7208EC">
      <w:pPr>
        <w:ind w:firstLine="105" w:firstLineChars="50"/>
        <w:rPr>
          <w:rFonts w:ascii="Times New Roman" w:hAnsi="Times New Roman" w:eastAsia="宋体" w:cs="Times New Roman"/>
          <w:szCs w:val="21"/>
        </w:rPr>
      </w:pPr>
      <w:r>
        <w:rPr>
          <w:rFonts w:ascii="Times New Roman" w:hAnsi="Times New Roman" w:eastAsia="宋体" w:cs="Times New Roman"/>
          <w:szCs w:val="21"/>
        </w:rPr>
        <w:t>A.光合作用和呼吸作用总是同时进行</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B.光合作用形成的糖类能在呼吸作用中被利用</w:t>
      </w:r>
    </w:p>
    <w:p w14:paraId="33817E7F">
      <w:pPr>
        <w:ind w:firstLine="105" w:firstLineChars="50"/>
        <w:rPr>
          <w:rFonts w:ascii="Times New Roman" w:hAnsi="Times New Roman" w:eastAsia="宋体" w:cs="Times New Roman"/>
          <w:szCs w:val="21"/>
        </w:rPr>
      </w:pPr>
      <w:r>
        <w:rPr>
          <w:rFonts w:ascii="Times New Roman" w:hAnsi="Times New Roman" w:eastAsia="宋体" w:cs="Times New Roman"/>
          <w:szCs w:val="21"/>
        </w:rPr>
        <w:t>C.光合作用产生的ATP主要用于呼吸作用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D.光合作用与呼吸作用分别在叶肉细胞和根细胞中进行</w:t>
      </w:r>
    </w:p>
    <w:p w14:paraId="1992C7CE">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0．在封闭的温室内栽种农作物，下列措施中，不能提高作物产量的是    （ ）</w:t>
      </w:r>
    </w:p>
    <w:p w14:paraId="7A145334">
      <w:pPr>
        <w:ind w:firstLine="105" w:firstLineChars="50"/>
        <w:rPr>
          <w:rFonts w:ascii="Times New Roman" w:hAnsi="Times New Roman" w:eastAsia="宋体" w:cs="Times New Roman"/>
          <w:szCs w:val="21"/>
        </w:rPr>
      </w:pPr>
      <w:r>
        <w:rPr>
          <w:rFonts w:ascii="Times New Roman" w:hAnsi="Times New Roman" w:eastAsia="宋体" w:cs="Times New Roman"/>
          <w:szCs w:val="21"/>
        </w:rPr>
        <w:t>A．增加室内CO2的浓度     B.增大室内昼夜温差</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C.增加光照强度      D.采用绿色玻璃盖顶</w:t>
      </w:r>
    </w:p>
    <w:p w14:paraId="03929C49">
      <w:pPr>
        <w:rPr>
          <w:rFonts w:ascii="Times New Roman" w:hAnsi="Times New Roman" w:eastAsia="宋体" w:cs="Times New Roman"/>
          <w:szCs w:val="21"/>
        </w:rPr>
      </w:pPr>
      <w:r>
        <w:rPr>
          <w:rFonts w:ascii="Times New Roman" w:hAnsi="Times New Roman" w:eastAsia="宋体" w:cs="Times New Roman"/>
          <w:szCs w:val="21"/>
        </w:rPr>
        <w:t>11．利用温室种植果蔬，可以使其在冬、春季节上市，获取较高经济效益。科研人员探究温室内不同CO2浓度对番茄光合速率和产量的影响，结果如下表。请回答问题：</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2"/>
        <w:gridCol w:w="3169"/>
        <w:gridCol w:w="2111"/>
      </w:tblGrid>
      <w:tr w14:paraId="371F7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1D8323DC">
            <w:pPr>
              <w:rPr>
                <w:rFonts w:ascii="Times New Roman" w:hAnsi="Times New Roman" w:eastAsia="宋体" w:cs="Times New Roman"/>
                <w:szCs w:val="21"/>
              </w:rPr>
            </w:pPr>
            <w:r>
              <w:rPr>
                <w:rFonts w:ascii="Times New Roman" w:hAnsi="Times New Roman" w:eastAsia="宋体" w:cs="Times New Roman"/>
                <w:szCs w:val="21"/>
              </w:rPr>
              <w:t>组别</w:t>
            </w:r>
          </w:p>
        </w:tc>
        <w:tc>
          <w:tcPr>
            <w:tcW w:w="3169" w:type="dxa"/>
          </w:tcPr>
          <w:p w14:paraId="1DEB9370">
            <w:pPr>
              <w:rPr>
                <w:rFonts w:ascii="Times New Roman" w:hAnsi="Times New Roman" w:eastAsia="宋体" w:cs="Times New Roman"/>
                <w:szCs w:val="21"/>
              </w:rPr>
            </w:pPr>
            <w:r>
              <w:rPr>
                <w:rFonts w:ascii="Times New Roman" w:hAnsi="Times New Roman" w:eastAsia="宋体" w:cs="Times New Roman"/>
                <w:szCs w:val="21"/>
              </w:rPr>
              <w:t>净光合速率／（μmol·m</w:t>
            </w:r>
            <w:r>
              <w:rPr>
                <w:rFonts w:ascii="Times New Roman" w:hAnsi="Times New Roman" w:eastAsia="宋体" w:cs="Times New Roman"/>
                <w:szCs w:val="21"/>
                <w:vertAlign w:val="superscript"/>
              </w:rPr>
              <w:t>-2</w:t>
            </w:r>
            <w:r>
              <w:rPr>
                <w:rFonts w:ascii="Times New Roman" w:hAnsi="Times New Roman" w:eastAsia="宋体" w:cs="Times New Roman"/>
                <w:szCs w:val="21"/>
              </w:rPr>
              <w:t>·s</w:t>
            </w:r>
            <w:r>
              <w:rPr>
                <w:rFonts w:ascii="Times New Roman" w:hAnsi="Times New Roman" w:eastAsia="宋体" w:cs="Times New Roman"/>
                <w:szCs w:val="21"/>
                <w:vertAlign w:val="superscript"/>
              </w:rPr>
              <w:t>-</w:t>
            </w:r>
            <w:r>
              <w:rPr>
                <w:rFonts w:ascii="Times New Roman" w:hAnsi="Times New Roman" w:eastAsia="宋体" w:cs="Times New Roman"/>
                <w:szCs w:val="21"/>
              </w:rPr>
              <w:t>1）</w:t>
            </w:r>
          </w:p>
        </w:tc>
        <w:tc>
          <w:tcPr>
            <w:tcW w:w="2111" w:type="dxa"/>
          </w:tcPr>
          <w:p w14:paraId="31C06DC4">
            <w:pPr>
              <w:rPr>
                <w:rFonts w:ascii="Times New Roman" w:hAnsi="Times New Roman" w:eastAsia="宋体" w:cs="Times New Roman"/>
                <w:szCs w:val="21"/>
              </w:rPr>
            </w:pPr>
            <w:r>
              <w:rPr>
                <w:rFonts w:ascii="Times New Roman" w:hAnsi="Times New Roman" w:eastAsia="宋体" w:cs="Times New Roman"/>
                <w:szCs w:val="21"/>
              </w:rPr>
              <w:t>产量／（kg·hm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tc>
      </w:tr>
      <w:tr w14:paraId="7C2C1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27671054">
            <w:pPr>
              <w:rPr>
                <w:rFonts w:ascii="Times New Roman" w:hAnsi="Times New Roman" w:eastAsia="宋体" w:cs="Times New Roman"/>
                <w:szCs w:val="21"/>
              </w:rPr>
            </w:pPr>
            <w:r>
              <w:rPr>
                <w:rFonts w:ascii="Times New Roman" w:hAnsi="Times New Roman" w:eastAsia="宋体" w:cs="Times New Roman"/>
                <w:szCs w:val="21"/>
              </w:rPr>
              <w:t>A</w:t>
            </w:r>
            <w:r>
              <w:rPr>
                <w:rFonts w:hint="eastAsia" w:ascii="Times New Roman" w:hAnsi="Times New Roman" w:eastAsia="宋体" w:cs="Times New Roman"/>
                <w:szCs w:val="21"/>
              </w:rPr>
              <w:t>0</w:t>
            </w:r>
            <w:r>
              <w:rPr>
                <w:rFonts w:ascii="Times New Roman" w:hAnsi="Times New Roman" w:eastAsia="宋体" w:cs="Times New Roman"/>
                <w:szCs w:val="21"/>
              </w:rPr>
              <w:t>（对照组，大气CO</w:t>
            </w:r>
            <w:r>
              <w:rPr>
                <w:rFonts w:ascii="Times New Roman" w:hAnsi="Times New Roman" w:eastAsia="宋体" w:cs="Times New Roman"/>
                <w:szCs w:val="21"/>
                <w:vertAlign w:val="subscript"/>
              </w:rPr>
              <w:t>2</w:t>
            </w:r>
            <w:r>
              <w:rPr>
                <w:rFonts w:ascii="Times New Roman" w:hAnsi="Times New Roman" w:eastAsia="宋体" w:cs="Times New Roman"/>
                <w:szCs w:val="21"/>
              </w:rPr>
              <w:t>浓度）</w:t>
            </w:r>
          </w:p>
        </w:tc>
        <w:tc>
          <w:tcPr>
            <w:tcW w:w="3169" w:type="dxa"/>
          </w:tcPr>
          <w:p w14:paraId="4D1F93CB">
            <w:pP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4.50</w:t>
            </w:r>
          </w:p>
        </w:tc>
        <w:tc>
          <w:tcPr>
            <w:tcW w:w="2111" w:type="dxa"/>
          </w:tcPr>
          <w:p w14:paraId="493FC5A5">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0407.69</w:t>
            </w:r>
          </w:p>
        </w:tc>
      </w:tr>
      <w:tr w14:paraId="3593C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292CFE8E">
            <w:pPr>
              <w:rPr>
                <w:rFonts w:ascii="Times New Roman" w:hAnsi="Times New Roman" w:eastAsia="宋体" w:cs="Times New Roman"/>
                <w:szCs w:val="21"/>
              </w:rPr>
            </w:pPr>
            <w:r>
              <w:rPr>
                <w:rFonts w:ascii="Times New Roman" w:hAnsi="Times New Roman" w:eastAsia="宋体" w:cs="Times New Roman"/>
                <w:szCs w:val="21"/>
              </w:rPr>
              <w:t>A1（600 μmol·L</w:t>
            </w:r>
            <w:r>
              <w:rPr>
                <w:rFonts w:ascii="Times New Roman" w:hAnsi="Times New Roman" w:eastAsia="宋体" w:cs="Times New Roman"/>
                <w:szCs w:val="21"/>
                <w:vertAlign w:val="superscript"/>
              </w:rPr>
              <w:t>-1</w:t>
            </w:r>
            <w:r>
              <w:rPr>
                <w:rFonts w:ascii="Times New Roman" w:hAnsi="Times New Roman" w:eastAsia="宋体" w:cs="Times New Roman"/>
                <w:szCs w:val="21"/>
              </w:rPr>
              <w:t>CO</w:t>
            </w:r>
            <w:r>
              <w:rPr>
                <w:rFonts w:ascii="Times New Roman" w:hAnsi="Times New Roman" w:eastAsia="宋体" w:cs="Times New Roman"/>
                <w:szCs w:val="21"/>
                <w:vertAlign w:val="subscript"/>
              </w:rPr>
              <w:t>2</w:t>
            </w:r>
            <w:r>
              <w:rPr>
                <w:rFonts w:ascii="Times New Roman" w:hAnsi="Times New Roman" w:eastAsia="宋体" w:cs="Times New Roman"/>
                <w:szCs w:val="21"/>
              </w:rPr>
              <w:t>浓度）</w:t>
            </w:r>
          </w:p>
        </w:tc>
        <w:tc>
          <w:tcPr>
            <w:tcW w:w="3169" w:type="dxa"/>
          </w:tcPr>
          <w:p w14:paraId="51652273">
            <w:pPr>
              <w:rPr>
                <w:rFonts w:ascii="Times New Roman" w:hAnsi="Times New Roman" w:eastAsia="宋体" w:cs="Times New Roman"/>
                <w:szCs w:val="21"/>
              </w:rPr>
            </w:pPr>
            <w:r>
              <w:rPr>
                <w:rFonts w:ascii="Times New Roman" w:hAnsi="Times New Roman" w:eastAsia="宋体" w:cs="Times New Roman"/>
                <w:szCs w:val="21"/>
              </w:rPr>
              <w:t>29.87</w:t>
            </w:r>
          </w:p>
        </w:tc>
        <w:tc>
          <w:tcPr>
            <w:tcW w:w="2111" w:type="dxa"/>
          </w:tcPr>
          <w:p w14:paraId="54B23C2C">
            <w:pPr>
              <w:rPr>
                <w:rFonts w:ascii="Times New Roman" w:hAnsi="Times New Roman" w:eastAsia="宋体" w:cs="Times New Roman"/>
                <w:szCs w:val="21"/>
              </w:rPr>
            </w:pPr>
            <w:r>
              <w:rPr>
                <w:rFonts w:ascii="Times New Roman" w:hAnsi="Times New Roman" w:eastAsia="宋体" w:cs="Times New Roman"/>
                <w:szCs w:val="21"/>
              </w:rPr>
              <w:t>82682.69</w:t>
            </w:r>
          </w:p>
        </w:tc>
      </w:tr>
      <w:tr w14:paraId="36BF4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2297F37F">
            <w:pPr>
              <w:rPr>
                <w:rFonts w:ascii="Times New Roman" w:hAnsi="Times New Roman" w:eastAsia="宋体" w:cs="Times New Roman"/>
                <w:szCs w:val="21"/>
              </w:rPr>
            </w:pPr>
            <w:r>
              <w:rPr>
                <w:rFonts w:ascii="Times New Roman" w:hAnsi="Times New Roman" w:eastAsia="宋体" w:cs="Times New Roman"/>
                <w:szCs w:val="21"/>
              </w:rPr>
              <w:t>A2（800 μmol·L</w:t>
            </w:r>
            <w:r>
              <w:rPr>
                <w:rFonts w:ascii="Times New Roman" w:hAnsi="Times New Roman" w:eastAsia="宋体" w:cs="Times New Roman"/>
                <w:szCs w:val="21"/>
                <w:vertAlign w:val="superscript"/>
              </w:rPr>
              <w:t>-1</w:t>
            </w:r>
            <w:r>
              <w:rPr>
                <w:rFonts w:ascii="Times New Roman" w:hAnsi="Times New Roman" w:eastAsia="宋体" w:cs="Times New Roman"/>
                <w:szCs w:val="21"/>
              </w:rPr>
              <w:t>CO</w:t>
            </w:r>
            <w:r>
              <w:rPr>
                <w:rFonts w:ascii="Times New Roman" w:hAnsi="Times New Roman" w:eastAsia="宋体" w:cs="Times New Roman"/>
                <w:szCs w:val="21"/>
                <w:vertAlign w:val="subscript"/>
              </w:rPr>
              <w:t>2</w:t>
            </w:r>
            <w:r>
              <w:rPr>
                <w:rFonts w:ascii="Times New Roman" w:hAnsi="Times New Roman" w:eastAsia="宋体" w:cs="Times New Roman"/>
                <w:szCs w:val="21"/>
              </w:rPr>
              <w:t>浓度</w:t>
            </w:r>
          </w:p>
        </w:tc>
        <w:tc>
          <w:tcPr>
            <w:tcW w:w="3169" w:type="dxa"/>
          </w:tcPr>
          <w:p w14:paraId="7BE4EAFA">
            <w:pPr>
              <w:rPr>
                <w:rFonts w:ascii="Times New Roman" w:hAnsi="Times New Roman" w:eastAsia="宋体" w:cs="Times New Roman"/>
                <w:szCs w:val="21"/>
              </w:rPr>
            </w:pPr>
            <w:r>
              <w:rPr>
                <w:rFonts w:ascii="Times New Roman" w:hAnsi="Times New Roman" w:eastAsia="宋体" w:cs="Times New Roman"/>
                <w:szCs w:val="21"/>
              </w:rPr>
              <w:t>8.24</w:t>
            </w:r>
          </w:p>
        </w:tc>
        <w:tc>
          <w:tcPr>
            <w:tcW w:w="2111" w:type="dxa"/>
          </w:tcPr>
          <w:p w14:paraId="33D9023E">
            <w:pPr>
              <w:rPr>
                <w:rFonts w:ascii="Times New Roman" w:hAnsi="Times New Roman" w:eastAsia="宋体" w:cs="Times New Roman"/>
                <w:szCs w:val="21"/>
              </w:rPr>
            </w:pPr>
            <w:r>
              <w:rPr>
                <w:rFonts w:ascii="Times New Roman" w:hAnsi="Times New Roman" w:eastAsia="宋体" w:cs="Times New Roman"/>
                <w:szCs w:val="21"/>
              </w:rPr>
              <w:t>90148.08</w:t>
            </w:r>
          </w:p>
        </w:tc>
      </w:tr>
      <w:tr w14:paraId="45D47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2" w:type="dxa"/>
          </w:tcPr>
          <w:p w14:paraId="481A38D5">
            <w:pPr>
              <w:rPr>
                <w:rFonts w:ascii="Times New Roman" w:hAnsi="Times New Roman" w:eastAsia="宋体" w:cs="Times New Roman"/>
                <w:szCs w:val="21"/>
              </w:rPr>
            </w:pPr>
            <w:r>
              <w:rPr>
                <w:rFonts w:ascii="Times New Roman" w:hAnsi="Times New Roman" w:eastAsia="宋体" w:cs="Times New Roman"/>
                <w:szCs w:val="21"/>
              </w:rPr>
              <w:t>A3（1000 μmol·L</w:t>
            </w:r>
            <w:r>
              <w:rPr>
                <w:rFonts w:ascii="Times New Roman" w:hAnsi="Times New Roman" w:eastAsia="宋体" w:cs="Times New Roman"/>
                <w:szCs w:val="21"/>
                <w:vertAlign w:val="superscript"/>
              </w:rPr>
              <w:t>-1</w:t>
            </w:r>
            <w:r>
              <w:rPr>
                <w:rFonts w:ascii="Times New Roman" w:hAnsi="Times New Roman" w:eastAsia="宋体" w:cs="Times New Roman"/>
                <w:szCs w:val="21"/>
              </w:rPr>
              <w:t>CO</w:t>
            </w:r>
            <w:r>
              <w:rPr>
                <w:rFonts w:ascii="Times New Roman" w:hAnsi="Times New Roman" w:eastAsia="宋体" w:cs="Times New Roman"/>
                <w:szCs w:val="21"/>
                <w:vertAlign w:val="subscript"/>
              </w:rPr>
              <w:t>2</w:t>
            </w:r>
            <w:r>
              <w:rPr>
                <w:rFonts w:ascii="Times New Roman" w:hAnsi="Times New Roman" w:eastAsia="宋体" w:cs="Times New Roman"/>
                <w:szCs w:val="21"/>
              </w:rPr>
              <w:t>浓度）</w:t>
            </w:r>
          </w:p>
        </w:tc>
        <w:tc>
          <w:tcPr>
            <w:tcW w:w="3169" w:type="dxa"/>
          </w:tcPr>
          <w:p w14:paraId="1D0ACF8C">
            <w:pPr>
              <w:rPr>
                <w:rFonts w:ascii="Times New Roman" w:hAnsi="Times New Roman" w:eastAsia="宋体" w:cs="Times New Roman"/>
                <w:szCs w:val="21"/>
              </w:rPr>
            </w:pPr>
            <w:r>
              <w:rPr>
                <w:rFonts w:ascii="Times New Roman" w:hAnsi="Times New Roman" w:eastAsia="宋体" w:cs="Times New Roman"/>
                <w:szCs w:val="21"/>
              </w:rPr>
              <w:t>7.28</w:t>
            </w:r>
          </w:p>
        </w:tc>
        <w:tc>
          <w:tcPr>
            <w:tcW w:w="2111" w:type="dxa"/>
          </w:tcPr>
          <w:p w14:paraId="53BD9FFB">
            <w:pPr>
              <w:rPr>
                <w:rFonts w:ascii="Times New Roman" w:hAnsi="Times New Roman" w:eastAsia="宋体" w:cs="Times New Roman"/>
                <w:szCs w:val="21"/>
              </w:rPr>
            </w:pPr>
            <w:r>
              <w:rPr>
                <w:rFonts w:ascii="Times New Roman" w:hAnsi="Times New Roman" w:eastAsia="宋体" w:cs="Times New Roman"/>
                <w:szCs w:val="21"/>
              </w:rPr>
              <w:t>97844.23</w:t>
            </w:r>
          </w:p>
        </w:tc>
      </w:tr>
    </w:tbl>
    <w:p w14:paraId="6DDAB322">
      <w:pPr>
        <w:rPr>
          <w:rFonts w:ascii="Times New Roman" w:hAnsi="Times New Roman" w:eastAsia="宋体" w:cs="Times New Roman"/>
          <w:szCs w:val="21"/>
        </w:rPr>
      </w:pPr>
      <w:r>
        <w:rPr>
          <w:rFonts w:ascii="Times New Roman" w:hAnsi="Times New Roman" w:eastAsia="宋体" w:cs="Times New Roman"/>
          <w:szCs w:val="21"/>
        </w:rPr>
        <w:t>（1）随着温室CO</w:t>
      </w:r>
      <w:r>
        <w:rPr>
          <w:rFonts w:ascii="Times New Roman" w:hAnsi="Times New Roman" w:eastAsia="宋体" w:cs="Times New Roman"/>
          <w:szCs w:val="21"/>
          <w:vertAlign w:val="subscript"/>
        </w:rPr>
        <w:t>2</w:t>
      </w:r>
      <w:r>
        <w:rPr>
          <w:rFonts w:ascii="Times New Roman" w:hAnsi="Times New Roman" w:eastAsia="宋体" w:cs="Times New Roman"/>
          <w:szCs w:val="21"/>
        </w:rPr>
        <w:t>浓度的升高，进入叶绿体的CO</w:t>
      </w:r>
      <w:r>
        <w:rPr>
          <w:rFonts w:ascii="Times New Roman" w:hAnsi="Times New Roman" w:eastAsia="宋体" w:cs="Times New Roman"/>
          <w:szCs w:val="21"/>
          <w:vertAlign w:val="subscript"/>
        </w:rPr>
        <w:t>2</w:t>
      </w:r>
      <w:r>
        <w:rPr>
          <w:rFonts w:ascii="Times New Roman" w:hAnsi="Times New Roman" w:eastAsia="宋体" w:cs="Times New Roman"/>
          <w:szCs w:val="21"/>
        </w:rPr>
        <w:t>增多，与C5结合生成的</w:t>
      </w:r>
      <w:r>
        <w:rPr>
          <w:rFonts w:ascii="Times New Roman" w:hAnsi="Times New Roman" w:eastAsia="宋体" w:cs="Times New Roman"/>
          <w:szCs w:val="21"/>
          <w:u w:val="single"/>
        </w:rPr>
        <w:t xml:space="preserve">       </w:t>
      </w:r>
      <w:r>
        <w:rPr>
          <w:rFonts w:ascii="Times New Roman" w:hAnsi="Times New Roman" w:eastAsia="宋体" w:cs="Times New Roman"/>
          <w:szCs w:val="21"/>
        </w:rPr>
        <w:t>增加。CO</w:t>
      </w:r>
      <w:r>
        <w:rPr>
          <w:rFonts w:ascii="Times New Roman" w:hAnsi="Times New Roman" w:eastAsia="宋体" w:cs="Times New Roman"/>
          <w:szCs w:val="21"/>
          <w:vertAlign w:val="subscript"/>
        </w:rPr>
        <w:t>2</w:t>
      </w:r>
      <w:r>
        <w:rPr>
          <w:rFonts w:ascii="Times New Roman" w:hAnsi="Times New Roman" w:eastAsia="宋体" w:cs="Times New Roman"/>
          <w:szCs w:val="21"/>
        </w:rPr>
        <w:t>浓度升高还能提高Rubisco（催化CO</w:t>
      </w:r>
      <w:r>
        <w:rPr>
          <w:rFonts w:ascii="Times New Roman" w:hAnsi="Times New Roman" w:eastAsia="宋体" w:cs="Times New Roman"/>
          <w:szCs w:val="21"/>
          <w:vertAlign w:val="subscript"/>
        </w:rPr>
        <w:t>2</w:t>
      </w:r>
      <w:r>
        <w:rPr>
          <w:rFonts w:ascii="Times New Roman" w:hAnsi="Times New Roman" w:eastAsia="宋体" w:cs="Times New Roman"/>
          <w:szCs w:val="21"/>
        </w:rPr>
        <w:t>固定的酶）的活性，直接提高</w:t>
      </w:r>
      <w:r>
        <w:rPr>
          <w:rFonts w:ascii="Times New Roman" w:hAnsi="Times New Roman" w:eastAsia="宋体" w:cs="Times New Roman"/>
          <w:szCs w:val="21"/>
          <w:u w:val="single"/>
        </w:rPr>
        <w:t xml:space="preserve">       </w:t>
      </w:r>
      <w:r>
        <w:rPr>
          <w:rFonts w:ascii="Times New Roman" w:hAnsi="Times New Roman" w:eastAsia="宋体" w:cs="Times New Roman"/>
          <w:szCs w:val="21"/>
        </w:rPr>
        <w:t>反应的速率，从而提高了光合速率和产量。</w:t>
      </w:r>
    </w:p>
    <w:p w14:paraId="5D1FCCF6">
      <w:pPr>
        <w:rPr>
          <w:rFonts w:ascii="Times New Roman" w:hAnsi="Times New Roman" w:eastAsia="宋体" w:cs="Times New Roman"/>
          <w:szCs w:val="21"/>
        </w:rPr>
      </w:pPr>
      <w:r>
        <w:rPr>
          <w:rFonts w:ascii="Times New Roman" w:hAnsi="Times New Roman" w:eastAsia="宋体" w:cs="Times New Roman"/>
          <w:szCs w:val="21"/>
        </w:rPr>
        <w:t>（2）科研人员进一步研究了温室内不同CO</w:t>
      </w:r>
      <w:r>
        <w:rPr>
          <w:rFonts w:ascii="Times New Roman" w:hAnsi="Times New Roman" w:eastAsia="宋体" w:cs="Times New Roman"/>
          <w:szCs w:val="21"/>
          <w:vertAlign w:val="subscript"/>
        </w:rPr>
        <w:t>2</w:t>
      </w:r>
      <w:r>
        <w:rPr>
          <w:rFonts w:ascii="Times New Roman" w:hAnsi="Times New Roman" w:eastAsia="宋体" w:cs="Times New Roman"/>
          <w:szCs w:val="21"/>
        </w:rPr>
        <w:t>浓度对番茄光合色素含量的影响，结果如图1。</w:t>
      </w:r>
    </w:p>
    <w:p w14:paraId="2FD62473">
      <w:pPr>
        <w:jc w:val="left"/>
        <w:rPr>
          <w:rFonts w:ascii="Times New Roman" w:hAnsi="Times New Roman" w:eastAsia="宋体" w:cs="Times New Roman"/>
          <w:szCs w:val="21"/>
        </w:rPr>
      </w:pPr>
      <w:r>
        <w:drawing>
          <wp:anchor distT="0" distB="0" distL="114300" distR="114300" simplePos="0" relativeHeight="251674624" behindDoc="1" locked="0" layoutInCell="1" allowOverlap="1">
            <wp:simplePos x="0" y="0"/>
            <wp:positionH relativeFrom="column">
              <wp:posOffset>4499610</wp:posOffset>
            </wp:positionH>
            <wp:positionV relativeFrom="paragraph">
              <wp:posOffset>1515110</wp:posOffset>
            </wp:positionV>
            <wp:extent cx="1895475" cy="1600200"/>
            <wp:effectExtent l="0" t="0" r="9525" b="0"/>
            <wp:wrapTight wrapText="bothSides">
              <wp:wrapPolygon>
                <wp:start x="0" y="0"/>
                <wp:lineTo x="0" y="21343"/>
                <wp:lineTo x="21491" y="21343"/>
                <wp:lineTo x="21491" y="0"/>
                <wp:lineTo x="0" y="0"/>
              </wp:wrapPolygon>
            </wp:wrapTight>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8">
                      <a:extLst>
                        <a:ext uri="{BEBA8EAE-BF5A-486C-A8C5-ECC9F3942E4B}">
                          <a14:imgProps xmlns:a14="http://schemas.microsoft.com/office/drawing/2010/main">
                            <a14:imgLayer r:embed="rId19">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895475" cy="1600200"/>
                    </a:xfrm>
                    <a:prstGeom prst="rect">
                      <a:avLst/>
                    </a:prstGeom>
                  </pic:spPr>
                </pic:pic>
              </a:graphicData>
            </a:graphic>
          </wp:anchor>
        </w:drawing>
      </w:r>
      <w:r>
        <w:drawing>
          <wp:inline distT="0" distB="0" distL="0" distR="0">
            <wp:extent cx="3657600" cy="110426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a:srcRect l="-1" r="211" b="3083"/>
                    <a:stretch>
                      <a:fillRect/>
                    </a:stretch>
                  </pic:blipFill>
                  <pic:spPr>
                    <a:xfrm>
                      <a:off x="0" y="0"/>
                      <a:ext cx="3713897" cy="1121683"/>
                    </a:xfrm>
                    <a:prstGeom prst="rect">
                      <a:avLst/>
                    </a:prstGeom>
                    <a:ln>
                      <a:noFill/>
                    </a:ln>
                  </pic:spPr>
                </pic:pic>
              </a:graphicData>
            </a:graphic>
          </wp:inline>
        </w:drawing>
      </w:r>
      <w:r>
        <w:rPr>
          <w:rFonts w:ascii="Times New Roman" w:hAnsi="Times New Roman" w:eastAsia="宋体" w:cs="Times New Roman"/>
          <w:szCs w:val="21"/>
        </w:rPr>
        <w:br w:type="textWrapping"/>
      </w:r>
      <w:r>
        <w:rPr>
          <w:rFonts w:ascii="Times New Roman" w:hAnsi="Times New Roman" w:eastAsia="宋体" w:cs="Times New Roman"/>
          <w:szCs w:val="21"/>
        </w:rPr>
        <w:t>由图1可知，随着温室CO</w:t>
      </w:r>
      <w:r>
        <w:rPr>
          <w:rFonts w:ascii="Times New Roman" w:hAnsi="Times New Roman" w:eastAsia="宋体" w:cs="Times New Roman"/>
          <w:szCs w:val="21"/>
          <w:vertAlign w:val="subscript"/>
        </w:rPr>
        <w:t>2</w:t>
      </w:r>
      <w:r>
        <w:rPr>
          <w:rFonts w:ascii="Times New Roman" w:hAnsi="Times New Roman" w:eastAsia="宋体" w:cs="Times New Roman"/>
          <w:szCs w:val="21"/>
        </w:rPr>
        <w:t>浓度的升高，分布在叶绿体</w:t>
      </w:r>
      <w:r>
        <w:rPr>
          <w:rFonts w:ascii="Times New Roman" w:hAnsi="Times New Roman" w:eastAsia="宋体" w:cs="Times New Roman"/>
          <w:szCs w:val="21"/>
          <w:u w:val="single"/>
        </w:rPr>
        <w:t xml:space="preserve">         </w:t>
      </w:r>
      <w:r>
        <w:rPr>
          <w:rFonts w:ascii="Times New Roman" w:hAnsi="Times New Roman" w:eastAsia="宋体" w:cs="Times New Roman"/>
          <w:szCs w:val="21"/>
        </w:rPr>
        <w:t>上的光合色素含量增加，吸收</w:t>
      </w:r>
      <w:r>
        <w:rPr>
          <w:rFonts w:ascii="Times New Roman" w:hAnsi="Times New Roman" w:eastAsia="宋体" w:cs="Times New Roman"/>
          <w:szCs w:val="21"/>
          <w:u w:val="single"/>
        </w:rPr>
        <w:t xml:space="preserve">         </w:t>
      </w:r>
      <w:r>
        <w:rPr>
          <w:rFonts w:ascii="Times New Roman" w:hAnsi="Times New Roman" w:eastAsia="宋体" w:cs="Times New Roman"/>
          <w:szCs w:val="21"/>
        </w:rPr>
        <w:t>增多，促进光反应产生更多</w:t>
      </w:r>
      <w:r>
        <w:rPr>
          <w:rFonts w:ascii="Times New Roman" w:hAnsi="Times New Roman" w:eastAsia="宋体" w:cs="Times New Roman"/>
          <w:szCs w:val="21"/>
          <w:u w:val="single"/>
        </w:rPr>
        <w:t xml:space="preserve">              </w:t>
      </w:r>
      <w:r>
        <w:rPr>
          <w:rFonts w:ascii="Times New Roman" w:hAnsi="Times New Roman" w:eastAsia="宋体" w:cs="Times New Roman"/>
          <w:szCs w:val="21"/>
        </w:rPr>
        <w:t>，最终提高了光合速率和产量。</w:t>
      </w:r>
    </w:p>
    <w:p w14:paraId="5412D3B0">
      <w:pPr>
        <w:rPr>
          <w:rFonts w:ascii="Times New Roman" w:hAnsi="Times New Roman" w:eastAsia="宋体" w:cs="Times New Roman"/>
          <w:szCs w:val="21"/>
        </w:rPr>
      </w:pPr>
      <w:r>
        <w:rPr>
          <w:rFonts w:ascii="Times New Roman" w:hAnsi="Times New Roman" w:eastAsia="宋体" w:cs="Times New Roman"/>
          <w:szCs w:val="21"/>
        </w:rPr>
        <w:t>（3）科研人员继续进行实验，探索更合理的温室增施CO</w:t>
      </w:r>
      <w:r>
        <w:rPr>
          <w:rFonts w:ascii="Times New Roman" w:hAnsi="Times New Roman" w:eastAsia="宋体" w:cs="Times New Roman"/>
          <w:szCs w:val="21"/>
          <w:vertAlign w:val="subscript"/>
        </w:rPr>
        <w:t>2</w:t>
      </w:r>
      <w:r>
        <w:rPr>
          <w:rFonts w:ascii="Times New Roman" w:hAnsi="Times New Roman" w:eastAsia="宋体" w:cs="Times New Roman"/>
          <w:szCs w:val="21"/>
        </w:rPr>
        <w:t>方法，应用于实际生产。</w:t>
      </w:r>
    </w:p>
    <w:p w14:paraId="69C9697D">
      <w:pPr>
        <w:rPr>
          <w:rFonts w:ascii="Times New Roman" w:hAnsi="Times New Roman" w:eastAsia="宋体" w:cs="Times New Roman"/>
          <w:szCs w:val="21"/>
        </w:rPr>
      </w:pPr>
      <w:r>
        <w:rPr>
          <w:rFonts w:ascii="Times New Roman" w:hAnsi="Times New Roman" w:eastAsia="宋体" w:cs="Times New Roman"/>
          <w:szCs w:val="21"/>
        </w:rPr>
        <w:t>实验组1：高浓度短时间增施，每日6：00～9：00增施浓度为800～1000μmol·mol</w:t>
      </w:r>
      <w:r>
        <w:rPr>
          <w:rFonts w:ascii="Times New Roman" w:hAnsi="Times New Roman" w:eastAsia="宋体" w:cs="Times New Roman"/>
          <w:szCs w:val="21"/>
          <w:vertAlign w:val="superscript"/>
        </w:rPr>
        <w:t>-</w:t>
      </w:r>
      <w:r>
        <w:rPr>
          <w:rFonts w:hint="eastAsia" w:ascii="Times New Roman" w:hAnsi="Times New Roman" w:eastAsia="宋体" w:cs="Times New Roman"/>
          <w:szCs w:val="21"/>
          <w:vertAlign w:val="superscript"/>
        </w:rPr>
        <w:t>1</w:t>
      </w:r>
      <w:r>
        <w:rPr>
          <w:rFonts w:ascii="Times New Roman" w:hAnsi="Times New Roman" w:eastAsia="宋体" w:cs="Times New Roman"/>
          <w:szCs w:val="21"/>
        </w:rPr>
        <w:t>CO</w:t>
      </w:r>
      <w:r>
        <w:rPr>
          <w:rFonts w:ascii="Times New Roman" w:hAnsi="Times New Roman" w:eastAsia="宋体" w:cs="Times New Roman"/>
          <w:szCs w:val="21"/>
          <w:vertAlign w:val="subscript"/>
        </w:rPr>
        <w:t>2</w:t>
      </w:r>
      <w:r>
        <w:rPr>
          <w:rFonts w:ascii="Times New Roman" w:hAnsi="Times New Roman" w:eastAsia="宋体" w:cs="Times New Roman"/>
          <w:szCs w:val="21"/>
        </w:rPr>
        <w:t>；</w:t>
      </w:r>
    </w:p>
    <w:p w14:paraId="0B148997">
      <w:pPr>
        <w:rPr>
          <w:rFonts w:ascii="Times New Roman" w:hAnsi="Times New Roman" w:eastAsia="宋体" w:cs="Times New Roman"/>
          <w:szCs w:val="21"/>
        </w:rPr>
      </w:pPr>
      <w:r>
        <w:rPr>
          <w:rFonts w:ascii="Times New Roman" w:hAnsi="Times New Roman" w:eastAsia="宋体" w:cs="Times New Roman"/>
          <w:szCs w:val="21"/>
        </w:rPr>
        <w:t>实验组2：低浓度长时间增施，每日6：00～16：00增施浓度为400～600μmol·mol</w:t>
      </w:r>
      <w:r>
        <w:rPr>
          <w:rFonts w:ascii="Times New Roman" w:hAnsi="Times New Roman" w:eastAsia="宋体" w:cs="Times New Roman"/>
          <w:szCs w:val="21"/>
          <w:vertAlign w:val="superscript"/>
        </w:rPr>
        <w:t>-</w:t>
      </w:r>
      <w:r>
        <w:rPr>
          <w:rFonts w:hint="eastAsia" w:ascii="Times New Roman" w:hAnsi="Times New Roman" w:eastAsia="宋体" w:cs="Times New Roman"/>
          <w:szCs w:val="21"/>
          <w:vertAlign w:val="superscript"/>
        </w:rPr>
        <w:t>1</w:t>
      </w:r>
      <w:r>
        <w:rPr>
          <w:rFonts w:ascii="Times New Roman" w:hAnsi="Times New Roman" w:eastAsia="宋体" w:cs="Times New Roman"/>
          <w:szCs w:val="21"/>
        </w:rPr>
        <w:t xml:space="preserve"> CO</w:t>
      </w:r>
      <w:r>
        <w:rPr>
          <w:rFonts w:ascii="Times New Roman" w:hAnsi="Times New Roman" w:eastAsia="宋体" w:cs="Times New Roman"/>
          <w:szCs w:val="21"/>
          <w:vertAlign w:val="subscript"/>
        </w:rPr>
        <w:t>2</w:t>
      </w:r>
      <w:r>
        <w:rPr>
          <w:rFonts w:ascii="Times New Roman" w:hAnsi="Times New Roman" w:eastAsia="宋体" w:cs="Times New Roman"/>
          <w:szCs w:val="21"/>
        </w:rPr>
        <w:t>；</w:t>
      </w:r>
    </w:p>
    <w:p w14:paraId="64B15CB7">
      <w:pPr>
        <w:rPr>
          <w:rFonts w:ascii="Times New Roman" w:hAnsi="Times New Roman" w:eastAsia="宋体" w:cs="Times New Roman"/>
          <w:szCs w:val="21"/>
        </w:rPr>
      </w:pPr>
      <w:r>
        <w:rPr>
          <w:rFonts w:ascii="Times New Roman" w:hAnsi="Times New Roman" w:eastAsia="宋体" w:cs="Times New Roman"/>
          <w:szCs w:val="21"/>
        </w:rPr>
        <w:t>对照组：不增施CO</w:t>
      </w:r>
      <w:r>
        <w:rPr>
          <w:rFonts w:ascii="Times New Roman" w:hAnsi="Times New Roman" w:eastAsia="宋体" w:cs="Times New Roman"/>
          <w:szCs w:val="21"/>
          <w:vertAlign w:val="subscript"/>
        </w:rPr>
        <w:t>2</w:t>
      </w:r>
      <w:r>
        <w:rPr>
          <w:rFonts w:ascii="Times New Roman" w:hAnsi="Times New Roman" w:eastAsia="宋体" w:cs="Times New Roman"/>
          <w:szCs w:val="21"/>
        </w:rPr>
        <w:t>。</w:t>
      </w:r>
    </w:p>
    <w:p w14:paraId="7E8766A2">
      <w:pPr>
        <w:rPr>
          <w:rFonts w:ascii="Times New Roman" w:hAnsi="Times New Roman" w:eastAsia="宋体" w:cs="Times New Roman"/>
          <w:szCs w:val="21"/>
          <w:u w:val="single"/>
        </w:rPr>
      </w:pPr>
      <w:r>
        <w:rPr>
          <w:rFonts w:ascii="Times New Roman" w:hAnsi="Times New Roman" w:eastAsia="宋体" w:cs="Times New Roman"/>
          <w:szCs w:val="21"/>
        </w:rPr>
        <w:t>检测各组不同器官中干物质的量，结果如图2。请根据结果选择更为合理的方法并阐述理由：</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33FB8666">
      <w:pPr>
        <w:widowControl/>
        <w:rPr>
          <w:rFonts w:ascii="Times New Roman" w:hAnsi="Times New Roman" w:eastAsia="宋体" w:cs="Times New Roman"/>
          <w:szCs w:val="21"/>
        </w:rPr>
      </w:pPr>
    </w:p>
    <w:p w14:paraId="0C3CB002">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7  第6章  练习1</w:t>
      </w:r>
    </w:p>
    <w:p w14:paraId="0A6B5632">
      <w:pPr>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所用时长</w:t>
      </w:r>
    </w:p>
    <w:p w14:paraId="47BD7CAB">
      <w:pPr>
        <w:rPr>
          <w:rFonts w:ascii="Times New Roman" w:hAnsi="Times New Roman" w:eastAsia="宋体" w:cs="Times New Roman"/>
          <w:szCs w:val="21"/>
        </w:rPr>
      </w:pPr>
      <w:r>
        <w:drawing>
          <wp:anchor distT="0" distB="0" distL="114300" distR="114300" simplePos="0" relativeHeight="251666432" behindDoc="1" locked="0" layoutInCell="1" allowOverlap="1">
            <wp:simplePos x="0" y="0"/>
            <wp:positionH relativeFrom="column">
              <wp:posOffset>5088255</wp:posOffset>
            </wp:positionH>
            <wp:positionV relativeFrom="paragraph">
              <wp:posOffset>11430</wp:posOffset>
            </wp:positionV>
            <wp:extent cx="1085850" cy="971550"/>
            <wp:effectExtent l="0" t="0" r="0" b="0"/>
            <wp:wrapTight wrapText="bothSides">
              <wp:wrapPolygon>
                <wp:start x="0" y="0"/>
                <wp:lineTo x="0" y="21176"/>
                <wp:lineTo x="21221" y="21176"/>
                <wp:lineTo x="21221" y="0"/>
                <wp:lineTo x="0" y="0"/>
              </wp:wrapPolygon>
            </wp:wrapTight>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1085850" cy="971550"/>
                    </a:xfrm>
                    <a:prstGeom prst="rect">
                      <a:avLst/>
                    </a:prstGeom>
                  </pic:spPr>
                </pic:pic>
              </a:graphicData>
            </a:graphic>
          </wp:anchor>
        </w:drawing>
      </w:r>
      <w:r>
        <w:rPr>
          <w:rFonts w:ascii="Times New Roman" w:hAnsi="Times New Roman" w:eastAsia="宋体" w:cs="Times New Roman"/>
          <w:szCs w:val="21"/>
        </w:rPr>
        <w:t>1．右图表示细胞分裂的一个周期，下列叙述正确的是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786A0E73">
      <w:pPr>
        <w:ind w:firstLine="210" w:firstLineChars="100"/>
        <w:rPr>
          <w:rFonts w:ascii="Times New Roman" w:hAnsi="Times New Roman" w:eastAsia="宋体" w:cs="Times New Roman"/>
          <w:szCs w:val="21"/>
        </w:rPr>
      </w:pPr>
      <w:r>
        <w:rPr>
          <w:rFonts w:ascii="Times New Roman" w:hAnsi="Times New Roman" w:eastAsia="宋体" w:cs="Times New Roman"/>
          <w:szCs w:val="21"/>
        </w:rPr>
        <w:t>A.图中甲→乙→甲的过程是一个细胞周期</w:t>
      </w:r>
    </w:p>
    <w:p w14:paraId="3121E53E">
      <w:pPr>
        <w:ind w:firstLine="210" w:firstLineChars="100"/>
        <w:rPr>
          <w:rFonts w:ascii="Times New Roman" w:hAnsi="Times New Roman" w:eastAsia="宋体" w:cs="Times New Roman"/>
          <w:szCs w:val="21"/>
        </w:rPr>
      </w:pPr>
      <w:r>
        <w:rPr>
          <w:rFonts w:ascii="Times New Roman" w:hAnsi="Times New Roman" w:eastAsia="宋体" w:cs="Times New Roman"/>
          <w:szCs w:val="21"/>
        </w:rPr>
        <w:t>B.图中乙→甲→乙的过程是一个细胞周期</w:t>
      </w:r>
    </w:p>
    <w:p w14:paraId="651BBEE9">
      <w:pPr>
        <w:ind w:firstLine="210" w:firstLineChars="100"/>
        <w:rPr>
          <w:rFonts w:ascii="Times New Roman" w:hAnsi="Times New Roman" w:eastAsia="宋体" w:cs="Times New Roman"/>
          <w:szCs w:val="21"/>
        </w:rPr>
      </w:pPr>
      <w:r>
        <w:rPr>
          <w:rFonts w:ascii="Times New Roman" w:hAnsi="Times New Roman" w:eastAsia="宋体" w:cs="Times New Roman"/>
          <w:szCs w:val="21"/>
        </w:rPr>
        <w:t>C.机体内所有的体细胞都处于细胞周期中</w:t>
      </w:r>
    </w:p>
    <w:p w14:paraId="7182CDAA">
      <w:pPr>
        <w:ind w:firstLine="210" w:firstLineChars="100"/>
        <w:rPr>
          <w:rFonts w:ascii="Times New Roman" w:hAnsi="Times New Roman" w:eastAsia="宋体" w:cs="Times New Roman"/>
          <w:szCs w:val="21"/>
        </w:rPr>
      </w:pPr>
      <w:r>
        <w:rPr>
          <w:rFonts w:ascii="Times New Roman" w:hAnsi="Times New Roman" w:eastAsia="宋体" w:cs="Times New Roman"/>
          <w:szCs w:val="21"/>
        </w:rPr>
        <w:t>D.抑制DNA的合成，细胞将停留在分裂期</w:t>
      </w:r>
    </w:p>
    <w:p w14:paraId="6A5EF2FA">
      <w:pPr>
        <w:rPr>
          <w:rFonts w:ascii="Times New Roman" w:hAnsi="Times New Roman" w:eastAsia="宋体" w:cs="Times New Roman"/>
          <w:szCs w:val="21"/>
        </w:rPr>
      </w:pPr>
      <w:r>
        <w:rPr>
          <w:rFonts w:ascii="Times New Roman" w:hAnsi="Times New Roman" w:eastAsia="宋体" w:cs="Times New Roman"/>
          <w:szCs w:val="21"/>
        </w:rPr>
        <w:t>2．体外培养不同类型的细胞，测得的细胞周期持续时间如下表，叙述正确的是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tbl>
      <w:tblPr>
        <w:tblStyle w:val="6"/>
        <w:tblW w:w="9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1"/>
        <w:gridCol w:w="2286"/>
        <w:gridCol w:w="2392"/>
        <w:gridCol w:w="2039"/>
        <w:gridCol w:w="1236"/>
      </w:tblGrid>
      <w:tr w14:paraId="545FC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Pr>
          <w:p w14:paraId="4CEA6FBE">
            <w:pPr>
              <w:rPr>
                <w:rFonts w:ascii="Times New Roman" w:hAnsi="Times New Roman" w:eastAsia="宋体" w:cs="Times New Roman"/>
                <w:szCs w:val="21"/>
              </w:rPr>
            </w:pPr>
            <w:r>
              <w:rPr>
                <w:rFonts w:ascii="Times New Roman" w:hAnsi="Times New Roman" w:eastAsia="宋体" w:cs="Times New Roman"/>
                <w:szCs w:val="21"/>
              </w:rPr>
              <w:t>细胞类型</w:t>
            </w:r>
          </w:p>
        </w:tc>
        <w:tc>
          <w:tcPr>
            <w:tcW w:w="2286" w:type="dxa"/>
          </w:tcPr>
          <w:p w14:paraId="5069BDCA">
            <w:pPr>
              <w:rPr>
                <w:rFonts w:ascii="Times New Roman" w:hAnsi="Times New Roman" w:eastAsia="宋体" w:cs="Times New Roman"/>
                <w:szCs w:val="21"/>
              </w:rPr>
            </w:pPr>
            <w:r>
              <w:rPr>
                <w:rFonts w:ascii="Times New Roman" w:hAnsi="Times New Roman" w:eastAsia="宋体" w:cs="Times New Roman"/>
                <w:szCs w:val="21"/>
              </w:rPr>
              <w:t>蚕豆根尖分生区细胞</w:t>
            </w:r>
          </w:p>
        </w:tc>
        <w:tc>
          <w:tcPr>
            <w:tcW w:w="2392" w:type="dxa"/>
          </w:tcPr>
          <w:p w14:paraId="3F70DA37">
            <w:pPr>
              <w:rPr>
                <w:rFonts w:ascii="Times New Roman" w:hAnsi="Times New Roman" w:eastAsia="宋体" w:cs="Times New Roman"/>
                <w:szCs w:val="21"/>
              </w:rPr>
            </w:pPr>
            <w:r>
              <w:rPr>
                <w:rFonts w:ascii="Times New Roman" w:hAnsi="Times New Roman" w:eastAsia="宋体" w:cs="Times New Roman"/>
                <w:szCs w:val="21"/>
              </w:rPr>
              <w:t>小鼠十二指肠上皮细胞</w:t>
            </w:r>
          </w:p>
        </w:tc>
        <w:tc>
          <w:tcPr>
            <w:tcW w:w="2039" w:type="dxa"/>
          </w:tcPr>
          <w:p w14:paraId="5F32A6DE">
            <w:pPr>
              <w:rPr>
                <w:rFonts w:ascii="Times New Roman" w:hAnsi="Times New Roman" w:eastAsia="宋体" w:cs="Times New Roman"/>
                <w:szCs w:val="21"/>
              </w:rPr>
            </w:pPr>
            <w:r>
              <w:rPr>
                <w:rFonts w:ascii="Times New Roman" w:hAnsi="Times New Roman" w:eastAsia="宋体" w:cs="Times New Roman"/>
                <w:szCs w:val="21"/>
              </w:rPr>
              <w:t>人的宫颈癌细胞</w:t>
            </w:r>
          </w:p>
        </w:tc>
        <w:tc>
          <w:tcPr>
            <w:tcW w:w="1236" w:type="dxa"/>
          </w:tcPr>
          <w:p w14:paraId="214106FE">
            <w:pPr>
              <w:rPr>
                <w:rFonts w:ascii="Times New Roman" w:hAnsi="Times New Roman" w:eastAsia="宋体" w:cs="Times New Roman"/>
                <w:szCs w:val="21"/>
              </w:rPr>
            </w:pPr>
            <w:r>
              <w:rPr>
                <w:rFonts w:ascii="Times New Roman" w:hAnsi="Times New Roman" w:eastAsia="宋体" w:cs="Times New Roman"/>
                <w:szCs w:val="21"/>
              </w:rPr>
              <w:t>人肝细胞</w:t>
            </w:r>
          </w:p>
        </w:tc>
      </w:tr>
      <w:tr w14:paraId="50CA6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Pr>
          <w:p w14:paraId="682FC1FD">
            <w:pPr>
              <w:rPr>
                <w:rFonts w:ascii="Times New Roman" w:hAnsi="Times New Roman" w:eastAsia="宋体" w:cs="Times New Roman"/>
                <w:szCs w:val="21"/>
              </w:rPr>
            </w:pPr>
            <w:r>
              <w:rPr>
                <w:rFonts w:ascii="Times New Roman" w:hAnsi="Times New Roman" w:eastAsia="宋体" w:cs="Times New Roman"/>
                <w:szCs w:val="21"/>
              </w:rPr>
              <w:t>细胞周期／h</w:t>
            </w:r>
          </w:p>
        </w:tc>
        <w:tc>
          <w:tcPr>
            <w:tcW w:w="2286" w:type="dxa"/>
          </w:tcPr>
          <w:p w14:paraId="5DA1905E">
            <w:pPr>
              <w:rPr>
                <w:rFonts w:ascii="Times New Roman" w:hAnsi="Times New Roman" w:eastAsia="宋体" w:cs="Times New Roman"/>
                <w:szCs w:val="21"/>
              </w:rPr>
            </w:pPr>
            <w:r>
              <w:rPr>
                <w:rFonts w:ascii="Times New Roman" w:hAnsi="Times New Roman" w:eastAsia="宋体" w:cs="Times New Roman"/>
                <w:szCs w:val="21"/>
              </w:rPr>
              <w:t>17.3</w:t>
            </w:r>
          </w:p>
        </w:tc>
        <w:tc>
          <w:tcPr>
            <w:tcW w:w="2392" w:type="dxa"/>
          </w:tcPr>
          <w:p w14:paraId="58BC9BBC">
            <w:pPr>
              <w:rPr>
                <w:rFonts w:ascii="Times New Roman" w:hAnsi="Times New Roman" w:eastAsia="宋体" w:cs="Times New Roman"/>
                <w:szCs w:val="21"/>
              </w:rPr>
            </w:pPr>
            <w:r>
              <w:rPr>
                <w:rFonts w:ascii="Times New Roman" w:hAnsi="Times New Roman" w:eastAsia="宋体" w:cs="Times New Roman"/>
                <w:szCs w:val="21"/>
              </w:rPr>
              <w:t>15.3</w:t>
            </w:r>
          </w:p>
        </w:tc>
        <w:tc>
          <w:tcPr>
            <w:tcW w:w="2039" w:type="dxa"/>
          </w:tcPr>
          <w:p w14:paraId="7FA4723C">
            <w:pPr>
              <w:rPr>
                <w:rFonts w:ascii="Times New Roman" w:hAnsi="Times New Roman" w:eastAsia="宋体" w:cs="Times New Roman"/>
                <w:szCs w:val="21"/>
              </w:rPr>
            </w:pPr>
            <w:r>
              <w:rPr>
                <w:rFonts w:ascii="Times New Roman" w:hAnsi="Times New Roman" w:eastAsia="宋体" w:cs="Times New Roman"/>
                <w:szCs w:val="21"/>
              </w:rPr>
              <w:t>22</w:t>
            </w:r>
          </w:p>
        </w:tc>
        <w:tc>
          <w:tcPr>
            <w:tcW w:w="1236" w:type="dxa"/>
          </w:tcPr>
          <w:p w14:paraId="3FC5DD63">
            <w:pPr>
              <w:rPr>
                <w:rFonts w:ascii="Times New Roman" w:hAnsi="Times New Roman" w:eastAsia="宋体" w:cs="Times New Roman"/>
                <w:szCs w:val="21"/>
              </w:rPr>
            </w:pPr>
            <w:r>
              <w:rPr>
                <w:rFonts w:ascii="Times New Roman" w:hAnsi="Times New Roman" w:eastAsia="宋体" w:cs="Times New Roman"/>
                <w:szCs w:val="21"/>
              </w:rPr>
              <w:t>22</w:t>
            </w:r>
          </w:p>
        </w:tc>
      </w:tr>
    </w:tbl>
    <w:p w14:paraId="6CCFC85D">
      <w:pPr>
        <w:ind w:firstLine="210" w:firstLineChars="100"/>
        <w:rPr>
          <w:rFonts w:ascii="Times New Roman" w:hAnsi="Times New Roman" w:eastAsia="宋体" w:cs="Times New Roman"/>
          <w:szCs w:val="21"/>
        </w:rPr>
      </w:pPr>
      <w:r>
        <w:rPr>
          <w:rFonts w:ascii="Times New Roman" w:hAnsi="Times New Roman" w:eastAsia="宋体" w:cs="Times New Roman"/>
          <w:szCs w:val="21"/>
        </w:rPr>
        <w:t>A.不同细胞的细胞周期时长不同，根本原因是培养条件不同</w:t>
      </w:r>
    </w:p>
    <w:p w14:paraId="7D6EA156">
      <w:pPr>
        <w:ind w:firstLine="210" w:firstLineChars="100"/>
        <w:rPr>
          <w:rFonts w:ascii="Times New Roman" w:hAnsi="Times New Roman" w:eastAsia="宋体" w:cs="Times New Roman"/>
          <w:szCs w:val="21"/>
        </w:rPr>
      </w:pPr>
      <w:r>
        <w:rPr>
          <w:rFonts w:ascii="Times New Roman" w:hAnsi="Times New Roman" w:eastAsia="宋体" w:cs="Times New Roman"/>
          <w:szCs w:val="21"/>
        </w:rPr>
        <w:t>B.细胞周期中分裂期的时间一定比分裂间期的时间长</w:t>
      </w:r>
    </w:p>
    <w:p w14:paraId="0FFB51EE">
      <w:pPr>
        <w:ind w:firstLine="210" w:firstLineChars="100"/>
        <w:rPr>
          <w:rFonts w:ascii="Times New Roman" w:hAnsi="Times New Roman" w:eastAsia="宋体" w:cs="Times New Roman"/>
          <w:szCs w:val="21"/>
        </w:rPr>
      </w:pPr>
      <w:r>
        <w:rPr>
          <w:rFonts w:ascii="Times New Roman" w:hAnsi="Times New Roman" w:eastAsia="宋体" w:cs="Times New Roman"/>
          <w:szCs w:val="21"/>
        </w:rPr>
        <w:t>C.连续分裂的细胞其核膜、核仁会周期性地消失或出现</w:t>
      </w:r>
    </w:p>
    <w:p w14:paraId="3654E87F">
      <w:pPr>
        <w:ind w:firstLine="210" w:firstLineChars="100"/>
        <w:rPr>
          <w:rFonts w:ascii="Times New Roman" w:hAnsi="Times New Roman" w:eastAsia="宋体" w:cs="Times New Roman"/>
          <w:szCs w:val="21"/>
        </w:rPr>
      </w:pPr>
      <w:r>
        <w:rPr>
          <w:rFonts w:ascii="Times New Roman" w:hAnsi="Times New Roman" w:eastAsia="宋体" w:cs="Times New Roman"/>
          <w:szCs w:val="21"/>
        </w:rPr>
        <w:t>D.可用蚕豆成熟叶肉细胞代替分生区细胞检测细胞周期</w:t>
      </w:r>
    </w:p>
    <w:p w14:paraId="4DB8D082">
      <w:pPr>
        <w:rPr>
          <w:rFonts w:ascii="Times New Roman" w:hAnsi="Times New Roman" w:eastAsia="宋体" w:cs="Times New Roman"/>
          <w:szCs w:val="21"/>
        </w:rPr>
      </w:pPr>
      <w:r>
        <w:rPr>
          <w:rFonts w:ascii="Times New Roman" w:hAnsi="Times New Roman" w:eastAsia="宋体" w:cs="Times New Roman"/>
          <w:szCs w:val="21"/>
        </w:rPr>
        <w:t>3．观察动物细胞有丝分裂的理想材料是         （  ）</w:t>
      </w:r>
    </w:p>
    <w:p w14:paraId="7C1EDC16">
      <w:pPr>
        <w:ind w:firstLine="210" w:firstLineChars="100"/>
        <w:rPr>
          <w:rFonts w:ascii="Times New Roman" w:hAnsi="Times New Roman" w:eastAsia="宋体" w:cs="Times New Roman"/>
          <w:szCs w:val="21"/>
        </w:rPr>
      </w:pPr>
      <w:r>
        <w:rPr>
          <w:rFonts w:ascii="Times New Roman" w:hAnsi="Times New Roman" w:eastAsia="宋体" w:cs="Times New Roman"/>
          <w:szCs w:val="21"/>
        </w:rPr>
        <w:t>A.红细胞        B.口腔上皮细胞</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C.发育着的受精卵      D.卵细胞</w:t>
      </w:r>
    </w:p>
    <w:p w14:paraId="2A222C57">
      <w:pPr>
        <w:rPr>
          <w:rFonts w:ascii="Times New Roman" w:hAnsi="Times New Roman" w:eastAsia="宋体" w:cs="Times New Roman"/>
          <w:szCs w:val="21"/>
        </w:rPr>
      </w:pPr>
      <w:r>
        <w:rPr>
          <w:rFonts w:ascii="Times New Roman" w:hAnsi="Times New Roman" w:eastAsia="宋体" w:cs="Times New Roman"/>
          <w:szCs w:val="21"/>
        </w:rPr>
        <w:t>4．观察洋葱根尖细胞有丝分裂需用甲紫溶液或醋酸洋红液染色，主要是因为染液易使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F6BCE77">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A.细胞染色        B.细胞质着色</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C.细胞壁着色       D.染色体着色</w:t>
      </w:r>
    </w:p>
    <w:p w14:paraId="5B65C44A">
      <w:pPr>
        <w:rPr>
          <w:rFonts w:ascii="Times New Roman" w:hAnsi="Times New Roman" w:eastAsia="宋体" w:cs="Times New Roman"/>
          <w:szCs w:val="21"/>
        </w:rPr>
      </w:pPr>
    </w:p>
    <w:p w14:paraId="36F82775">
      <w:pPr>
        <w:rPr>
          <w:rFonts w:ascii="Times New Roman" w:hAnsi="Times New Roman" w:eastAsia="宋体" w:cs="Times New Roman"/>
          <w:szCs w:val="21"/>
        </w:rPr>
      </w:pPr>
    </w:p>
    <w:p w14:paraId="63574D30">
      <w:pPr>
        <w:rPr>
          <w:rFonts w:ascii="Times New Roman" w:hAnsi="Times New Roman" w:eastAsia="宋体" w:cs="Times New Roman"/>
          <w:szCs w:val="21"/>
        </w:rPr>
      </w:pPr>
      <w:r>
        <w:rPr>
          <w:rFonts w:ascii="Times New Roman" w:hAnsi="Times New Roman" w:eastAsia="宋体" w:cs="Times New Roman"/>
          <w:szCs w:val="21"/>
        </w:rPr>
        <w:t>5．在高倍显微镜下观察处于有丝分裂中期的植物细胞，能看到的结构是    （  ）</w:t>
      </w:r>
    </w:p>
    <w:p w14:paraId="0705CC3A">
      <w:pPr>
        <w:ind w:firstLine="210" w:firstLineChars="100"/>
        <w:rPr>
          <w:rFonts w:ascii="Times New Roman" w:hAnsi="Times New Roman" w:eastAsia="宋体" w:cs="Times New Roman"/>
          <w:szCs w:val="21"/>
        </w:rPr>
      </w:pPr>
      <w:r>
        <w:rPr>
          <w:rFonts w:ascii="Times New Roman" w:hAnsi="Times New Roman" w:eastAsia="宋体" w:cs="Times New Roman"/>
          <w:szCs w:val="21"/>
        </w:rPr>
        <w:t>A.赤道板、染色体、细胞膜    B.纺锤体、细胞板、染色体</w:t>
      </w:r>
    </w:p>
    <w:p w14:paraId="72D5B0A3">
      <w:pPr>
        <w:ind w:firstLine="210" w:firstLineChars="100"/>
        <w:rPr>
          <w:rFonts w:ascii="Times New Roman" w:hAnsi="Times New Roman" w:eastAsia="宋体" w:cs="Times New Roman"/>
          <w:szCs w:val="21"/>
        </w:rPr>
      </w:pPr>
      <w:r>
        <w:rPr>
          <w:rFonts w:ascii="Times New Roman" w:hAnsi="Times New Roman" w:eastAsia="宋体" w:cs="Times New Roman"/>
          <w:szCs w:val="21"/>
        </w:rPr>
        <w:t>C.细胞壁、染色体、纺锤体    D.细胞壁、核膜、染色体、着丝粒</w:t>
      </w:r>
    </w:p>
    <w:p w14:paraId="2A078619">
      <w:pPr>
        <w:rPr>
          <w:rFonts w:ascii="Times New Roman" w:hAnsi="Times New Roman" w:eastAsia="宋体" w:cs="Times New Roman"/>
          <w:szCs w:val="21"/>
        </w:rPr>
      </w:pPr>
      <w:r>
        <w:rPr>
          <w:rFonts w:ascii="Times New Roman" w:hAnsi="Times New Roman" w:eastAsia="宋体" w:cs="Times New Roman"/>
          <w:szCs w:val="21"/>
        </w:rPr>
        <w:t>6．下列是某同学对高等植物细胞有丝分裂各时期模式图的描述，错误的是   （   ）</w:t>
      </w:r>
    </w:p>
    <w:p w14:paraId="27A67FD0">
      <w:pPr>
        <w:rPr>
          <w:rFonts w:ascii="Times New Roman" w:hAnsi="Times New Roman" w:eastAsia="宋体" w:cs="Times New Roman"/>
          <w:szCs w:val="21"/>
        </w:rPr>
      </w:pPr>
      <w:r>
        <w:drawing>
          <wp:inline distT="0" distB="0" distL="0" distR="0">
            <wp:extent cx="4867275" cy="106680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2"/>
                    <a:stretch>
                      <a:fillRect/>
                    </a:stretch>
                  </pic:blipFill>
                  <pic:spPr>
                    <a:xfrm>
                      <a:off x="0" y="0"/>
                      <a:ext cx="4867275" cy="1066800"/>
                    </a:xfrm>
                    <a:prstGeom prst="rect">
                      <a:avLst/>
                    </a:prstGeom>
                  </pic:spPr>
                </pic:pic>
              </a:graphicData>
            </a:graphic>
          </wp:inline>
        </w:drawing>
      </w:r>
      <w:r>
        <w:rPr>
          <w:rFonts w:ascii="Times New Roman" w:hAnsi="Times New Roman" w:eastAsia="宋体" w:cs="Times New Roman"/>
          <w:szCs w:val="21"/>
        </w:rPr>
        <w:t xml:space="preserve"> </w:t>
      </w:r>
    </w:p>
    <w:p w14:paraId="714D93A9">
      <w:pPr>
        <w:ind w:firstLine="210" w:firstLineChars="100"/>
        <w:rPr>
          <w:rFonts w:ascii="Times New Roman" w:hAnsi="Times New Roman" w:eastAsia="宋体" w:cs="Times New Roman"/>
          <w:szCs w:val="21"/>
        </w:rPr>
      </w:pPr>
      <w:r>
        <w:rPr>
          <w:rFonts w:ascii="Times New Roman" w:hAnsi="Times New Roman" w:eastAsia="宋体" w:cs="Times New Roman"/>
          <w:szCs w:val="21"/>
        </w:rPr>
        <w:t>A.</w:t>
      </w:r>
      <w:r>
        <w:rPr>
          <w:rFonts w:hint="eastAsia" w:ascii="宋体" w:hAnsi="宋体" w:eastAsia="宋体" w:cs="宋体"/>
          <w:szCs w:val="21"/>
        </w:rPr>
        <w:t>①③</w:t>
      </w:r>
      <w:r>
        <w:rPr>
          <w:rFonts w:ascii="Times New Roman" w:hAnsi="Times New Roman" w:eastAsia="宋体" w:cs="Times New Roman"/>
          <w:szCs w:val="21"/>
        </w:rPr>
        <w:t xml:space="preserve">   </w:t>
      </w:r>
      <w:r>
        <w:rPr>
          <w:rFonts w:ascii="Times New Roman" w:hAnsi="Times New Roman" w:eastAsia="宋体" w:cs="Times New Roman"/>
          <w:szCs w:val="21"/>
        </w:rPr>
        <w:tab/>
      </w:r>
      <w:r>
        <w:rPr>
          <w:rFonts w:ascii="Times New Roman" w:hAnsi="Times New Roman" w:eastAsia="宋体" w:cs="Times New Roman"/>
          <w:szCs w:val="21"/>
        </w:rPr>
        <w:t>B.</w:t>
      </w:r>
      <w:r>
        <w:rPr>
          <w:rFonts w:hint="eastAsia" w:ascii="宋体" w:hAnsi="宋体" w:eastAsia="宋体" w:cs="宋体"/>
          <w:szCs w:val="21"/>
        </w:rPr>
        <w:t>②④</w:t>
      </w:r>
      <w:r>
        <w:rPr>
          <w:rFonts w:ascii="Times New Roman" w:hAnsi="Times New Roman" w:eastAsia="宋体" w:cs="Times New Roman"/>
          <w:szCs w:val="21"/>
        </w:rPr>
        <w:t xml:space="preserve">    C.</w:t>
      </w:r>
      <w:r>
        <w:rPr>
          <w:rFonts w:hint="eastAsia" w:ascii="宋体" w:hAnsi="宋体" w:eastAsia="宋体" w:cs="宋体"/>
          <w:szCs w:val="21"/>
        </w:rPr>
        <w:t>①⑤</w:t>
      </w:r>
      <w:r>
        <w:rPr>
          <w:rFonts w:ascii="Times New Roman" w:hAnsi="Times New Roman" w:eastAsia="宋体" w:cs="Times New Roman"/>
          <w:szCs w:val="21"/>
        </w:rPr>
        <w:t xml:space="preserve">    D.</w:t>
      </w:r>
      <w:r>
        <w:rPr>
          <w:rFonts w:hint="eastAsia" w:ascii="宋体" w:hAnsi="宋体" w:eastAsia="宋体" w:cs="宋体"/>
          <w:szCs w:val="21"/>
        </w:rPr>
        <w:t>③⑤</w:t>
      </w:r>
    </w:p>
    <w:p w14:paraId="2FC796B9">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．下列关于植物细胞有丝分裂中期的叙述，不正确的是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3055C5AF">
      <w:pPr>
        <w:ind w:firstLine="210" w:firstLineChars="100"/>
        <w:rPr>
          <w:rFonts w:ascii="Times New Roman" w:hAnsi="Times New Roman" w:eastAsia="宋体" w:cs="Times New Roman"/>
          <w:szCs w:val="21"/>
        </w:rPr>
      </w:pPr>
      <w:r>
        <w:rPr>
          <w:rFonts w:ascii="Times New Roman" w:hAnsi="Times New Roman" w:eastAsia="宋体" w:cs="Times New Roman"/>
          <w:szCs w:val="21"/>
        </w:rPr>
        <w:t>A.染色体的形态较稳定，数目较清晰</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B.每条染色体都有两条染色单体</w:t>
      </w:r>
    </w:p>
    <w:p w14:paraId="4A772380">
      <w:pPr>
        <w:ind w:firstLine="210" w:firstLineChars="100"/>
        <w:rPr>
          <w:rFonts w:ascii="Times New Roman" w:hAnsi="Times New Roman" w:eastAsia="宋体" w:cs="Times New Roman"/>
          <w:szCs w:val="21"/>
        </w:rPr>
      </w:pPr>
      <w:r>
        <w:rPr>
          <w:rFonts w:ascii="Times New Roman" w:hAnsi="Times New Roman" w:eastAsia="宋体" w:cs="Times New Roman"/>
          <w:szCs w:val="21"/>
        </w:rPr>
        <w:t>C.每条染色体的着丝粒都排列在细胞中央</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D.每条染色体中只有一个DNA分子</w:t>
      </w:r>
    </w:p>
    <w:p w14:paraId="44159595">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．洋葱根尖分生区的细胞能不断分裂，在其分裂过程中会出现的现象是    （   ）</w:t>
      </w:r>
    </w:p>
    <w:p w14:paraId="318A5D6B">
      <w:pPr>
        <w:ind w:firstLine="210" w:firstLineChars="100"/>
        <w:rPr>
          <w:rFonts w:ascii="Times New Roman" w:hAnsi="Times New Roman" w:eastAsia="宋体" w:cs="Times New Roman"/>
          <w:szCs w:val="21"/>
        </w:rPr>
      </w:pPr>
      <w:r>
        <w:rPr>
          <w:rFonts w:ascii="Times New Roman" w:hAnsi="Times New Roman" w:eastAsia="宋体" w:cs="Times New Roman"/>
          <w:szCs w:val="21"/>
        </w:rPr>
        <w:t>A.间期DNA复制后，每条染色体包含两条姐妹染色单体</w:t>
      </w:r>
    </w:p>
    <w:p w14:paraId="292F89E1">
      <w:pPr>
        <w:ind w:firstLine="210" w:firstLineChars="100"/>
        <w:rPr>
          <w:rFonts w:ascii="Times New Roman" w:hAnsi="Times New Roman" w:eastAsia="宋体" w:cs="Times New Roman"/>
          <w:szCs w:val="21"/>
        </w:rPr>
      </w:pPr>
      <w:r>
        <w:rPr>
          <w:rFonts w:ascii="Times New Roman" w:hAnsi="Times New Roman" w:eastAsia="宋体" w:cs="Times New Roman"/>
          <w:szCs w:val="21"/>
        </w:rPr>
        <w:t>B.前期染色体两两配对，散乱地排列在细胞核中</w:t>
      </w:r>
    </w:p>
    <w:p w14:paraId="71FF49ED">
      <w:pPr>
        <w:ind w:firstLine="210" w:firstLineChars="100"/>
        <w:rPr>
          <w:rFonts w:ascii="Times New Roman" w:hAnsi="Times New Roman" w:eastAsia="宋体" w:cs="Times New Roman"/>
          <w:szCs w:val="21"/>
        </w:rPr>
      </w:pPr>
      <w:r>
        <w:drawing>
          <wp:anchor distT="0" distB="0" distL="114300" distR="114300" simplePos="0" relativeHeight="251675648" behindDoc="1" locked="0" layoutInCell="1" allowOverlap="1">
            <wp:simplePos x="0" y="0"/>
            <wp:positionH relativeFrom="column">
              <wp:posOffset>5043805</wp:posOffset>
            </wp:positionH>
            <wp:positionV relativeFrom="paragraph">
              <wp:posOffset>17145</wp:posOffset>
            </wp:positionV>
            <wp:extent cx="981075" cy="885825"/>
            <wp:effectExtent l="0" t="0" r="9525" b="9525"/>
            <wp:wrapTight wrapText="bothSides">
              <wp:wrapPolygon>
                <wp:start x="0" y="0"/>
                <wp:lineTo x="0" y="21368"/>
                <wp:lineTo x="21390" y="21368"/>
                <wp:lineTo x="21390" y="0"/>
                <wp:lineTo x="0" y="0"/>
              </wp:wrapPolygon>
            </wp:wrapTight>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981075" cy="885825"/>
                    </a:xfrm>
                    <a:prstGeom prst="rect">
                      <a:avLst/>
                    </a:prstGeom>
                  </pic:spPr>
                </pic:pic>
              </a:graphicData>
            </a:graphic>
          </wp:anchor>
        </w:drawing>
      </w:r>
      <w:r>
        <w:rPr>
          <w:rFonts w:ascii="Times New Roman" w:hAnsi="Times New Roman" w:eastAsia="宋体" w:cs="Times New Roman"/>
          <w:szCs w:val="21"/>
        </w:rPr>
        <w:t>C.后期着丝粒分裂，使染色体和DNA数目加倍</w:t>
      </w:r>
    </w:p>
    <w:p w14:paraId="6611D24E">
      <w:pPr>
        <w:ind w:firstLine="210" w:firstLineChars="100"/>
        <w:rPr>
          <w:rFonts w:ascii="Times New Roman" w:hAnsi="Times New Roman" w:eastAsia="宋体" w:cs="Times New Roman"/>
          <w:szCs w:val="21"/>
        </w:rPr>
      </w:pPr>
      <w:r>
        <w:rPr>
          <w:rFonts w:ascii="Times New Roman" w:hAnsi="Times New Roman" w:eastAsia="宋体" w:cs="Times New Roman"/>
          <w:szCs w:val="21"/>
        </w:rPr>
        <w:t>D.末期细胞膜从细胞中部内陷，使细胞缢裂为两个子细胞</w:t>
      </w:r>
    </w:p>
    <w:p w14:paraId="269BF6F2">
      <w:pP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．右图为动物细胞的有丝分裂示意图，下列叙述不正确的是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      </w:t>
      </w:r>
    </w:p>
    <w:p w14:paraId="10F01828">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A.该细胞处于有丝分裂中期    </w:t>
      </w:r>
      <w:r>
        <w:rPr>
          <w:rFonts w:ascii="Times New Roman" w:hAnsi="Times New Roman" w:eastAsia="宋体" w:cs="Times New Roman"/>
          <w:szCs w:val="21"/>
        </w:rPr>
        <w:tab/>
      </w:r>
      <w:r>
        <w:rPr>
          <w:rFonts w:ascii="Times New Roman" w:hAnsi="Times New Roman" w:eastAsia="宋体" w:cs="Times New Roman"/>
          <w:szCs w:val="21"/>
        </w:rPr>
        <w:t xml:space="preserve">B．该细胞中含有8条染色体        </w:t>
      </w:r>
    </w:p>
    <w:p w14:paraId="4E83B334">
      <w:pPr>
        <w:ind w:firstLine="210" w:firstLineChars="100"/>
        <w:rPr>
          <w:rFonts w:ascii="Times New Roman" w:hAnsi="Times New Roman" w:eastAsia="宋体" w:cs="Times New Roman"/>
          <w:szCs w:val="21"/>
        </w:rPr>
      </w:pPr>
      <w:r>
        <w:rPr>
          <w:rFonts w:ascii="Times New Roman" w:hAnsi="Times New Roman" w:eastAsia="宋体" w:cs="Times New Roman"/>
          <w:szCs w:val="21"/>
        </w:rPr>
        <w:t>C.</w:t>
      </w:r>
      <w:r>
        <w:rPr>
          <w:rFonts w:hint="eastAsia" w:ascii="宋体" w:hAnsi="宋体" w:eastAsia="宋体" w:cs="宋体"/>
          <w:szCs w:val="21"/>
        </w:rPr>
        <w:t>①</w:t>
      </w:r>
      <w:r>
        <w:rPr>
          <w:rFonts w:ascii="Times New Roman" w:hAnsi="Times New Roman" w:eastAsia="宋体" w:cs="Times New Roman"/>
          <w:szCs w:val="21"/>
        </w:rPr>
        <w:t>和</w:t>
      </w:r>
      <w:r>
        <w:rPr>
          <w:rFonts w:hint="eastAsia" w:ascii="宋体" w:hAnsi="宋体" w:eastAsia="宋体" w:cs="宋体"/>
          <w:szCs w:val="21"/>
        </w:rPr>
        <w:t>②</w:t>
      </w:r>
      <w:r>
        <w:rPr>
          <w:rFonts w:ascii="Times New Roman" w:hAnsi="Times New Roman" w:eastAsia="宋体" w:cs="Times New Roman"/>
          <w:szCs w:val="21"/>
        </w:rPr>
        <w:t xml:space="preserve">是姐妹染色单体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w:t>
      </w:r>
      <w:r>
        <w:rPr>
          <w:rFonts w:hint="eastAsia" w:ascii="宋体" w:hAnsi="宋体" w:eastAsia="宋体" w:cs="宋体"/>
          <w:szCs w:val="21"/>
        </w:rPr>
        <w:t>③</w:t>
      </w:r>
      <w:r>
        <w:rPr>
          <w:rFonts w:ascii="Times New Roman" w:hAnsi="Times New Roman" w:eastAsia="宋体" w:cs="Times New Roman"/>
          <w:szCs w:val="21"/>
        </w:rPr>
        <w:t xml:space="preserve">将在后期分裂为2个          </w:t>
      </w:r>
    </w:p>
    <w:p w14:paraId="329A993E">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0．在兔子的受精卵细胞核中，DNA重量为8x10</w:t>
      </w:r>
      <w:r>
        <w:rPr>
          <w:rFonts w:ascii="Times New Roman" w:hAnsi="Times New Roman" w:eastAsia="宋体" w:cs="Times New Roman"/>
          <w:szCs w:val="21"/>
          <w:vertAlign w:val="superscript"/>
        </w:rPr>
        <w:t>-12</w:t>
      </w:r>
      <w:r>
        <w:rPr>
          <w:rFonts w:ascii="Times New Roman" w:hAnsi="Times New Roman" w:eastAsia="宋体" w:cs="Times New Roman"/>
          <w:szCs w:val="21"/>
        </w:rPr>
        <w:t>g，那么在有丝分裂前期时，其骨髓细胞中核DNA重量为</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r>
        <w:rPr>
          <w:rFonts w:ascii="Times New Roman" w:hAnsi="Times New Roman" w:eastAsia="宋体" w:cs="Times New Roman"/>
          <w:szCs w:val="21"/>
        </w:rPr>
        <w:t xml:space="preserve">         </w:t>
      </w:r>
    </w:p>
    <w:p w14:paraId="70E05A87">
      <w:pPr>
        <w:ind w:firstLine="210" w:firstLineChars="100"/>
        <w:rPr>
          <w:rFonts w:ascii="Times New Roman" w:hAnsi="Times New Roman" w:eastAsia="宋体" w:cs="Times New Roman"/>
          <w:szCs w:val="21"/>
        </w:rPr>
      </w:pPr>
      <w:r>
        <w:rPr>
          <w:rFonts w:ascii="Times New Roman" w:hAnsi="Times New Roman" w:eastAsia="宋体" w:cs="Times New Roman"/>
          <w:szCs w:val="21"/>
        </w:rPr>
        <w:t>A.4</w:t>
      </w:r>
      <w:r>
        <w:rPr>
          <w:rFonts w:hint="eastAsia" w:ascii="Times New Roman" w:hAnsi="Times New Roman" w:eastAsia="宋体" w:cs="Times New Roman"/>
          <w:szCs w:val="21"/>
        </w:rPr>
        <w:t>×</w:t>
      </w:r>
      <w:r>
        <w:rPr>
          <w:rFonts w:ascii="Times New Roman" w:hAnsi="Times New Roman" w:eastAsia="宋体" w:cs="Times New Roman"/>
          <w:szCs w:val="21"/>
        </w:rPr>
        <w:t>x10</w:t>
      </w:r>
      <w:r>
        <w:rPr>
          <w:rFonts w:ascii="Times New Roman" w:hAnsi="Times New Roman" w:eastAsia="宋体" w:cs="Times New Roman"/>
          <w:szCs w:val="21"/>
          <w:vertAlign w:val="superscript"/>
        </w:rPr>
        <w:t>-12</w:t>
      </w:r>
      <w:r>
        <w:rPr>
          <w:rFonts w:ascii="Times New Roman" w:hAnsi="Times New Roman" w:eastAsia="宋体" w:cs="Times New Roman"/>
          <w:szCs w:val="21"/>
        </w:rPr>
        <w:t>g  B.8</w:t>
      </w:r>
      <w:r>
        <w:rPr>
          <w:rFonts w:hint="eastAsia" w:ascii="Times New Roman" w:hAnsi="Times New Roman" w:eastAsia="宋体" w:cs="Times New Roman"/>
          <w:szCs w:val="21"/>
        </w:rPr>
        <w:t>×</w:t>
      </w:r>
      <w:r>
        <w:rPr>
          <w:rFonts w:ascii="Times New Roman" w:hAnsi="Times New Roman" w:eastAsia="宋体" w:cs="Times New Roman"/>
          <w:szCs w:val="21"/>
        </w:rPr>
        <w:t>10</w:t>
      </w:r>
      <w:r>
        <w:rPr>
          <w:rFonts w:ascii="Times New Roman" w:hAnsi="Times New Roman" w:eastAsia="宋体" w:cs="Times New Roman"/>
          <w:szCs w:val="21"/>
          <w:vertAlign w:val="superscript"/>
        </w:rPr>
        <w:t>-12</w:t>
      </w:r>
      <w:r>
        <w:rPr>
          <w:rFonts w:ascii="Times New Roman" w:hAnsi="Times New Roman" w:eastAsia="宋体" w:cs="Times New Roman"/>
          <w:szCs w:val="21"/>
        </w:rPr>
        <w:t>g   C.1.6</w:t>
      </w:r>
      <w:r>
        <w:rPr>
          <w:rFonts w:hint="eastAsia" w:ascii="Times New Roman" w:hAnsi="Times New Roman" w:eastAsia="宋体" w:cs="Times New Roman"/>
          <w:szCs w:val="21"/>
        </w:rPr>
        <w:t>×</w:t>
      </w:r>
      <w:r>
        <w:rPr>
          <w:rFonts w:ascii="Times New Roman" w:hAnsi="Times New Roman" w:eastAsia="宋体" w:cs="Times New Roman"/>
          <w:szCs w:val="21"/>
        </w:rPr>
        <w:t>10</w:t>
      </w:r>
      <w:r>
        <w:rPr>
          <w:rFonts w:ascii="Times New Roman" w:hAnsi="Times New Roman" w:eastAsia="宋体" w:cs="Times New Roman"/>
          <w:szCs w:val="21"/>
          <w:vertAlign w:val="superscript"/>
        </w:rPr>
        <w:t>-12</w:t>
      </w:r>
      <w:r>
        <w:rPr>
          <w:rFonts w:ascii="Times New Roman" w:hAnsi="Times New Roman" w:eastAsia="宋体" w:cs="Times New Roman"/>
          <w:szCs w:val="21"/>
        </w:rPr>
        <w:t>g   D.3.2</w:t>
      </w:r>
      <w:r>
        <w:rPr>
          <w:rFonts w:hint="eastAsia" w:ascii="Times New Roman" w:hAnsi="Times New Roman" w:eastAsia="宋体" w:cs="Times New Roman"/>
          <w:szCs w:val="21"/>
        </w:rPr>
        <w:t>×</w:t>
      </w:r>
      <w:r>
        <w:rPr>
          <w:rFonts w:ascii="Times New Roman" w:hAnsi="Times New Roman" w:eastAsia="宋体" w:cs="Times New Roman"/>
          <w:szCs w:val="21"/>
        </w:rPr>
        <w:t>10</w:t>
      </w:r>
      <w:r>
        <w:rPr>
          <w:rFonts w:ascii="Times New Roman" w:hAnsi="Times New Roman" w:eastAsia="宋体" w:cs="Times New Roman"/>
          <w:szCs w:val="21"/>
          <w:vertAlign w:val="superscript"/>
        </w:rPr>
        <w:t>-12</w:t>
      </w:r>
      <w:r>
        <w:rPr>
          <w:rFonts w:ascii="Times New Roman" w:hAnsi="Times New Roman" w:eastAsia="宋体" w:cs="Times New Roman"/>
          <w:szCs w:val="21"/>
        </w:rPr>
        <w:t>g</w:t>
      </w:r>
    </w:p>
    <w:p w14:paraId="475ADD7D">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1．观察某植物（2n＝6）根尖细胞的永久装片时，可在视野中找到图中几种形态的细胞，据图回答下列问题：</w:t>
      </w:r>
    </w:p>
    <w:p w14:paraId="2977AE1E">
      <w:pPr>
        <w:rPr>
          <w:rFonts w:ascii="Times New Roman" w:hAnsi="Times New Roman" w:eastAsia="宋体" w:cs="Times New Roman"/>
          <w:szCs w:val="21"/>
        </w:rPr>
      </w:pPr>
      <w:r>
        <w:drawing>
          <wp:anchor distT="0" distB="0" distL="114300" distR="114300" simplePos="0" relativeHeight="251679744" behindDoc="1" locked="0" layoutInCell="1" allowOverlap="1">
            <wp:simplePos x="0" y="0"/>
            <wp:positionH relativeFrom="margin">
              <wp:posOffset>2330450</wp:posOffset>
            </wp:positionH>
            <wp:positionV relativeFrom="paragraph">
              <wp:posOffset>17145</wp:posOffset>
            </wp:positionV>
            <wp:extent cx="4161155" cy="1000125"/>
            <wp:effectExtent l="0" t="0" r="0" b="9525"/>
            <wp:wrapTight wrapText="bothSides">
              <wp:wrapPolygon>
                <wp:start x="0" y="0"/>
                <wp:lineTo x="0" y="21394"/>
                <wp:lineTo x="21462" y="21394"/>
                <wp:lineTo x="21462" y="0"/>
                <wp:lineTo x="0" y="0"/>
              </wp:wrapPolygon>
            </wp:wrapTight>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161098" cy="1000345"/>
                    </a:xfrm>
                    <a:prstGeom prst="rect">
                      <a:avLst/>
                    </a:prstGeom>
                  </pic:spPr>
                </pic:pic>
              </a:graphicData>
            </a:graphic>
          </wp:anchor>
        </w:drawing>
      </w:r>
      <w:r>
        <w:rPr>
          <w:rFonts w:ascii="Times New Roman" w:hAnsi="Times New Roman" w:eastAsia="宋体" w:cs="Times New Roman"/>
          <w:szCs w:val="21"/>
        </w:rPr>
        <w:t>（1）染色体观察和计数的最佳时期是</w:t>
      </w:r>
    </w:p>
    <w:p w14:paraId="47D11BB5">
      <w:pPr>
        <w:rPr>
          <w:rFonts w:ascii="Times New Roman" w:hAnsi="Times New Roman" w:eastAsia="宋体" w:cs="Times New Roman"/>
          <w:szCs w:val="21"/>
        </w:rPr>
      </w:pPr>
      <w:r>
        <w:rPr>
          <w:rFonts w:ascii="Times New Roman" w:hAnsi="Times New Roman" w:eastAsia="宋体" w:cs="Times New Roman"/>
          <w:szCs w:val="21"/>
          <w:u w:val="single"/>
        </w:rPr>
        <w:t xml:space="preserve">         </w:t>
      </w:r>
      <w:r>
        <w:rPr>
          <w:rFonts w:ascii="Times New Roman" w:hAnsi="Times New Roman" w:eastAsia="宋体" w:cs="Times New Roman"/>
          <w:szCs w:val="21"/>
        </w:rPr>
        <w:t>期，上面图</w:t>
      </w:r>
      <w:r>
        <w:rPr>
          <w:rFonts w:ascii="Times New Roman" w:hAnsi="Times New Roman" w:eastAsia="宋体" w:cs="Times New Roman"/>
          <w:szCs w:val="21"/>
          <w:u w:val="single"/>
        </w:rPr>
        <w:t xml:space="preserve">         </w:t>
      </w:r>
      <w:r>
        <w:rPr>
          <w:rFonts w:ascii="Times New Roman" w:hAnsi="Times New Roman" w:eastAsia="宋体" w:cs="Times New Roman"/>
          <w:szCs w:val="21"/>
        </w:rPr>
        <w:t>（填数字）表示该时期。</w:t>
      </w:r>
    </w:p>
    <w:p w14:paraId="622954A7">
      <w:pPr>
        <w:rPr>
          <w:rFonts w:ascii="Times New Roman" w:hAnsi="Times New Roman" w:eastAsia="宋体" w:cs="Times New Roman"/>
          <w:szCs w:val="21"/>
        </w:rPr>
      </w:pPr>
      <w:r>
        <w:rPr>
          <w:rFonts w:ascii="Times New Roman" w:hAnsi="Times New Roman" w:eastAsia="宋体" w:cs="Times New Roman"/>
          <w:szCs w:val="21"/>
        </w:rPr>
        <w:t>（2）在图</w:t>
      </w:r>
      <w:r>
        <w:rPr>
          <w:rFonts w:hint="eastAsia" w:ascii="宋体" w:hAnsi="宋体" w:eastAsia="宋体" w:cs="宋体"/>
          <w:szCs w:val="21"/>
        </w:rPr>
        <w:t>①</w:t>
      </w:r>
      <w:r>
        <w:rPr>
          <w:rFonts w:ascii="Times New Roman" w:hAnsi="Times New Roman" w:eastAsia="宋体" w:cs="Times New Roman"/>
          <w:szCs w:val="21"/>
        </w:rPr>
        <w:t>～</w:t>
      </w:r>
      <w:r>
        <w:rPr>
          <w:rFonts w:hint="eastAsia" w:ascii="宋体" w:hAnsi="宋体" w:eastAsia="宋体" w:cs="宋体"/>
          <w:szCs w:val="21"/>
        </w:rPr>
        <w:t>④</w:t>
      </w:r>
      <w:r>
        <w:rPr>
          <w:rFonts w:ascii="Times New Roman" w:hAnsi="Times New Roman" w:eastAsia="宋体" w:cs="Times New Roman"/>
          <w:szCs w:val="21"/>
        </w:rPr>
        <w:t>四个细胞图中，符合右侧柱状图的有</w:t>
      </w:r>
      <w:r>
        <w:rPr>
          <w:rFonts w:ascii="Times New Roman" w:hAnsi="Times New Roman" w:eastAsia="宋体" w:cs="Times New Roman"/>
          <w:szCs w:val="21"/>
          <w:u w:val="single"/>
        </w:rPr>
        <w:t xml:space="preserve">      </w:t>
      </w:r>
      <w:r>
        <w:rPr>
          <w:rFonts w:ascii="Times New Roman" w:hAnsi="Times New Roman" w:eastAsia="宋体" w:cs="Times New Roman"/>
          <w:szCs w:val="21"/>
        </w:rPr>
        <w:t>和</w:t>
      </w:r>
      <w:r>
        <w:rPr>
          <w:rFonts w:ascii="Times New Roman" w:hAnsi="Times New Roman" w:eastAsia="宋体" w:cs="Times New Roman"/>
          <w:szCs w:val="21"/>
          <w:u w:val="single"/>
        </w:rPr>
        <w:t xml:space="preserve">       </w:t>
      </w:r>
      <w:r>
        <w:rPr>
          <w:rFonts w:ascii="Times New Roman" w:hAnsi="Times New Roman" w:eastAsia="宋体" w:cs="Times New Roman"/>
          <w:szCs w:val="21"/>
        </w:rPr>
        <w:t>（填数字）（a代表染色体，b代表染色单体，c代表DNA）。</w:t>
      </w:r>
    </w:p>
    <w:p w14:paraId="0BB41AC7">
      <w:pPr>
        <w:rPr>
          <w:rFonts w:ascii="Times New Roman" w:hAnsi="Times New Roman" w:eastAsia="宋体" w:cs="Times New Roman"/>
          <w:szCs w:val="21"/>
        </w:rPr>
      </w:pPr>
      <w:r>
        <w:rPr>
          <w:rFonts w:ascii="Times New Roman" w:hAnsi="Times New Roman" w:eastAsia="宋体" w:cs="Times New Roman"/>
          <w:szCs w:val="21"/>
        </w:rPr>
        <w:t>（3）图</w:t>
      </w:r>
      <w:r>
        <w:rPr>
          <w:rFonts w:hint="eastAsia" w:ascii="宋体" w:hAnsi="宋体" w:eastAsia="宋体" w:cs="宋体"/>
          <w:szCs w:val="21"/>
        </w:rPr>
        <w:t>④</w:t>
      </w:r>
      <w:r>
        <w:rPr>
          <w:rFonts w:ascii="Times New Roman" w:hAnsi="Times New Roman" w:eastAsia="宋体" w:cs="Times New Roman"/>
          <w:szCs w:val="21"/>
        </w:rPr>
        <w:t>由于</w:t>
      </w:r>
      <w:r>
        <w:rPr>
          <w:rFonts w:ascii="Times New Roman" w:hAnsi="Times New Roman" w:eastAsia="宋体" w:cs="Times New Roman"/>
          <w:szCs w:val="21"/>
          <w:u w:val="single"/>
        </w:rPr>
        <w:t xml:space="preserve">                  </w:t>
      </w:r>
      <w:r>
        <w:rPr>
          <w:rFonts w:ascii="Times New Roman" w:hAnsi="Times New Roman" w:eastAsia="宋体" w:cs="Times New Roman"/>
          <w:szCs w:val="21"/>
        </w:rPr>
        <w:t>的作用，使两套形态和数目相同的染色体向细胞两极移动。在这一时期，细胞内有染色体</w:t>
      </w:r>
      <w:r>
        <w:rPr>
          <w:rFonts w:ascii="Times New Roman" w:hAnsi="Times New Roman" w:eastAsia="宋体" w:cs="Times New Roman"/>
          <w:szCs w:val="21"/>
          <w:u w:val="single"/>
        </w:rPr>
        <w:t xml:space="preserve">         </w:t>
      </w:r>
      <w:r>
        <w:rPr>
          <w:rFonts w:ascii="Times New Roman" w:hAnsi="Times New Roman" w:eastAsia="宋体" w:cs="Times New Roman"/>
          <w:szCs w:val="21"/>
        </w:rPr>
        <w:t>个，染色单体</w:t>
      </w:r>
      <w:r>
        <w:rPr>
          <w:rFonts w:ascii="Times New Roman" w:hAnsi="Times New Roman" w:eastAsia="宋体" w:cs="Times New Roman"/>
          <w:szCs w:val="21"/>
          <w:u w:val="single"/>
        </w:rPr>
        <w:t xml:space="preserve">         </w:t>
      </w:r>
      <w:r>
        <w:rPr>
          <w:rFonts w:ascii="Times New Roman" w:hAnsi="Times New Roman" w:eastAsia="宋体" w:cs="Times New Roman"/>
          <w:szCs w:val="21"/>
        </w:rPr>
        <w:t>个，DNA分子</w:t>
      </w:r>
      <w:r>
        <w:rPr>
          <w:rFonts w:ascii="Times New Roman" w:hAnsi="Times New Roman" w:eastAsia="宋体" w:cs="Times New Roman"/>
          <w:szCs w:val="21"/>
          <w:u w:val="single"/>
        </w:rPr>
        <w:t xml:space="preserve">         </w:t>
      </w:r>
      <w:r>
        <w:rPr>
          <w:rFonts w:ascii="Times New Roman" w:hAnsi="Times New Roman" w:eastAsia="宋体" w:cs="Times New Roman"/>
          <w:szCs w:val="21"/>
        </w:rPr>
        <w:t>个。</w:t>
      </w:r>
    </w:p>
    <w:p w14:paraId="165DFADA">
      <w:pPr>
        <w:rPr>
          <w:rFonts w:ascii="Times New Roman" w:hAnsi="Times New Roman" w:eastAsia="宋体" w:cs="Times New Roman"/>
          <w:szCs w:val="21"/>
        </w:rPr>
      </w:pPr>
      <w:r>
        <w:rPr>
          <w:rFonts w:ascii="Times New Roman" w:hAnsi="Times New Roman" w:eastAsia="宋体" w:cs="Times New Roman"/>
          <w:szCs w:val="21"/>
        </w:rPr>
        <w:t>（4）植物细胞与动物细胞有丝分裂相比，有两个不同点，分别发生在</w:t>
      </w:r>
      <w:r>
        <w:rPr>
          <w:rFonts w:ascii="Times New Roman" w:hAnsi="Times New Roman" w:eastAsia="宋体" w:cs="Times New Roman"/>
          <w:szCs w:val="21"/>
          <w:u w:val="single"/>
        </w:rPr>
        <w:t xml:space="preserve">         </w:t>
      </w:r>
      <w:r>
        <w:rPr>
          <w:rFonts w:ascii="Times New Roman" w:hAnsi="Times New Roman" w:eastAsia="宋体" w:cs="Times New Roman"/>
          <w:szCs w:val="21"/>
        </w:rPr>
        <w:t>期（填数字）。</w:t>
      </w:r>
    </w:p>
    <w:p w14:paraId="4CC780BB">
      <w:pPr>
        <w:rPr>
          <w:rFonts w:ascii="Times New Roman" w:hAnsi="Times New Roman" w:eastAsia="宋体" w:cs="Times New Roman"/>
          <w:szCs w:val="21"/>
        </w:rPr>
      </w:pPr>
      <w:r>
        <w:rPr>
          <w:rFonts w:ascii="Times New Roman" w:hAnsi="Times New Roman" w:eastAsia="宋体" w:cs="Times New Roman"/>
          <w:szCs w:val="21"/>
        </w:rPr>
        <w:t>（5）图</w:t>
      </w:r>
      <w:r>
        <w:rPr>
          <w:rFonts w:hint="eastAsia" w:ascii="宋体" w:hAnsi="宋体" w:eastAsia="宋体" w:cs="宋体"/>
          <w:szCs w:val="21"/>
        </w:rPr>
        <w:t>③</w:t>
      </w:r>
      <w:r>
        <w:rPr>
          <w:rFonts w:ascii="Times New Roman" w:hAnsi="Times New Roman" w:eastAsia="宋体" w:cs="Times New Roman"/>
          <w:szCs w:val="21"/>
        </w:rPr>
        <w:t>中，在细胞中央出现的结构叫</w:t>
      </w:r>
      <w:r>
        <w:rPr>
          <w:rFonts w:ascii="Times New Roman" w:hAnsi="Times New Roman" w:eastAsia="宋体" w:cs="Times New Roman"/>
          <w:szCs w:val="21"/>
          <w:u w:val="single"/>
        </w:rPr>
        <w:t xml:space="preserve">         </w:t>
      </w:r>
      <w:r>
        <w:rPr>
          <w:rFonts w:ascii="Times New Roman" w:hAnsi="Times New Roman" w:eastAsia="宋体" w:cs="Times New Roman"/>
          <w:szCs w:val="21"/>
        </w:rPr>
        <w:t>，该结构的形成与</w:t>
      </w:r>
      <w:r>
        <w:rPr>
          <w:rFonts w:ascii="Times New Roman" w:hAnsi="Times New Roman" w:eastAsia="宋体" w:cs="Times New Roman"/>
          <w:szCs w:val="21"/>
          <w:u w:val="single"/>
        </w:rPr>
        <w:t xml:space="preserve">         </w:t>
      </w:r>
      <w:r>
        <w:rPr>
          <w:rFonts w:ascii="Times New Roman" w:hAnsi="Times New Roman" w:eastAsia="宋体" w:cs="Times New Roman"/>
          <w:szCs w:val="21"/>
        </w:rPr>
        <w:t>（填细胞器名称）的作用有关。此结构逐渐扩展形成</w:t>
      </w:r>
      <w:r>
        <w:rPr>
          <w:rFonts w:ascii="Times New Roman" w:hAnsi="Times New Roman" w:eastAsia="宋体" w:cs="Times New Roman"/>
          <w:szCs w:val="21"/>
          <w:u w:val="single"/>
        </w:rPr>
        <w:t xml:space="preserve">         </w:t>
      </w:r>
      <w:r>
        <w:rPr>
          <w:rFonts w:ascii="Times New Roman" w:hAnsi="Times New Roman" w:eastAsia="宋体" w:cs="Times New Roman"/>
          <w:szCs w:val="21"/>
        </w:rPr>
        <w:t>，最终分裂为两个子细胞。</w:t>
      </w:r>
    </w:p>
    <w:p w14:paraId="61044777">
      <w:pPr>
        <w:rPr>
          <w:rFonts w:ascii="Times New Roman" w:hAnsi="Times New Roman" w:eastAsia="宋体" w:cs="Times New Roman"/>
          <w:szCs w:val="21"/>
        </w:rPr>
      </w:pPr>
      <w:r>
        <w:rPr>
          <w:rFonts w:ascii="Times New Roman" w:hAnsi="Times New Roman" w:eastAsia="宋体" w:cs="Times New Roman"/>
          <w:szCs w:val="21"/>
        </w:rPr>
        <w:t>（6）某同学用洋葱鳞片叶表皮细胞作为实验材料观察有丝分裂，发现细胞好像都处于细胞分裂间期，原因是</w:t>
      </w:r>
    </w:p>
    <w:p w14:paraId="690DCAD4">
      <w:pPr>
        <w:rPr>
          <w:rFonts w:ascii="Times New Roman" w:hAnsi="Times New Roman" w:eastAsia="宋体" w:cs="Times New Roman"/>
          <w:szCs w:val="21"/>
        </w:rPr>
      </w:pPr>
      <w:r>
        <w:rPr>
          <w:rFonts w:ascii="Times New Roman" w:hAnsi="Times New Roman" w:eastAsia="宋体" w:cs="Times New Roman"/>
          <w:szCs w:val="21"/>
          <w:u w:val="single"/>
        </w:rPr>
        <w:t xml:space="preserve">                                                                                          </w:t>
      </w:r>
    </w:p>
    <w:p w14:paraId="27CE6D45">
      <w:pPr>
        <w:widowControl/>
        <w:jc w:val="center"/>
        <w:rPr>
          <w:rFonts w:hint="eastAsia" w:ascii="Times New Roman" w:hAnsi="Times New Roman" w:eastAsia="宋体" w:cs="Times New Roman"/>
          <w:szCs w:val="21"/>
        </w:rPr>
      </w:pPr>
    </w:p>
    <w:p w14:paraId="51F917E8">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8  第6章  练习2</w:t>
      </w:r>
    </w:p>
    <w:p w14:paraId="64D4F47D">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2B3DDCA0">
      <w:pPr>
        <w:rPr>
          <w:rFonts w:ascii="Times New Roman" w:hAnsi="Times New Roman" w:eastAsia="宋体" w:cs="Times New Roman"/>
          <w:szCs w:val="21"/>
        </w:rPr>
      </w:pPr>
      <w:r>
        <w:drawing>
          <wp:anchor distT="0" distB="0" distL="114300" distR="114300" simplePos="0" relativeHeight="251667456" behindDoc="1" locked="0" layoutInCell="1" allowOverlap="1">
            <wp:simplePos x="0" y="0"/>
            <wp:positionH relativeFrom="margin">
              <wp:posOffset>5253990</wp:posOffset>
            </wp:positionH>
            <wp:positionV relativeFrom="paragraph">
              <wp:posOffset>62230</wp:posOffset>
            </wp:positionV>
            <wp:extent cx="1228725" cy="1181100"/>
            <wp:effectExtent l="0" t="0" r="9525" b="0"/>
            <wp:wrapTight wrapText="bothSides">
              <wp:wrapPolygon>
                <wp:start x="0" y="0"/>
                <wp:lineTo x="0" y="21252"/>
                <wp:lineTo x="21433" y="21252"/>
                <wp:lineTo x="21433" y="0"/>
                <wp:lineTo x="0" y="0"/>
              </wp:wrapPolygon>
            </wp:wrapTight>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1228725" cy="1181100"/>
                    </a:xfrm>
                    <a:prstGeom prst="rect">
                      <a:avLst/>
                    </a:prstGeom>
                  </pic:spPr>
                </pic:pic>
              </a:graphicData>
            </a:graphic>
          </wp:anchor>
        </w:drawing>
      </w:r>
      <w:r>
        <w:rPr>
          <w:rFonts w:ascii="Times New Roman" w:hAnsi="Times New Roman" w:eastAsia="宋体" w:cs="Times New Roman"/>
          <w:szCs w:val="21"/>
        </w:rPr>
        <w:t>1洋葱细胞核中有8对染色体，其根尖分生区细胞在有丝分裂后期细胞内染色体和核DNA数目分别是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r>
        <w:rPr>
          <w:rFonts w:ascii="Times New Roman" w:hAnsi="Times New Roman" w:eastAsia="宋体" w:cs="Times New Roman"/>
          <w:szCs w:val="21"/>
        </w:rPr>
        <w:t xml:space="preserve">              </w:t>
      </w:r>
    </w:p>
    <w:p w14:paraId="2A915D9E">
      <w:pPr>
        <w:ind w:firstLine="210" w:firstLineChars="100"/>
        <w:rPr>
          <w:rFonts w:ascii="Times New Roman" w:hAnsi="Times New Roman" w:eastAsia="宋体" w:cs="Times New Roman"/>
          <w:szCs w:val="21"/>
        </w:rPr>
      </w:pPr>
      <w:r>
        <w:rPr>
          <w:rFonts w:ascii="Times New Roman" w:hAnsi="Times New Roman" w:eastAsia="宋体" w:cs="Times New Roman"/>
          <w:szCs w:val="21"/>
        </w:rPr>
        <w:t>A．8条，16个       B．16条，16个</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C．16条，8个       D．8条，8个</w:t>
      </w:r>
    </w:p>
    <w:p w14:paraId="7B2E639D">
      <w:pPr>
        <w:rPr>
          <w:rFonts w:ascii="Times New Roman" w:hAnsi="Times New Roman" w:eastAsia="宋体" w:cs="Times New Roman"/>
          <w:szCs w:val="21"/>
        </w:rPr>
      </w:pPr>
      <w:r>
        <w:rPr>
          <w:rFonts w:ascii="Times New Roman" w:hAnsi="Times New Roman" w:eastAsia="宋体" w:cs="Times New Roman"/>
          <w:szCs w:val="21"/>
        </w:rPr>
        <w:t>2．右图表示某生物处于有丝分裂不同时期的细胞数量和细胞中的DNA相对含量。下列相关叙述正确的是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r>
        <w:rPr>
          <w:rFonts w:ascii="Times New Roman" w:hAnsi="Times New Roman" w:eastAsia="宋体" w:cs="Times New Roman"/>
          <w:szCs w:val="21"/>
        </w:rPr>
        <w:t xml:space="preserve"> </w:t>
      </w:r>
    </w:p>
    <w:p w14:paraId="18DECCF7">
      <w:pPr>
        <w:ind w:firstLine="210" w:firstLineChars="100"/>
        <w:rPr>
          <w:rFonts w:ascii="Times New Roman" w:hAnsi="Times New Roman" w:eastAsia="宋体" w:cs="Times New Roman"/>
          <w:szCs w:val="21"/>
        </w:rPr>
      </w:pPr>
      <w:r>
        <w:rPr>
          <w:rFonts w:ascii="Times New Roman" w:hAnsi="Times New Roman" w:eastAsia="宋体" w:cs="Times New Roman"/>
          <w:szCs w:val="21"/>
        </w:rPr>
        <w:t>A．DNA相对含量为2时表明细胞正处于分裂间期</w:t>
      </w:r>
    </w:p>
    <w:p w14:paraId="5B14556E">
      <w:pPr>
        <w:ind w:firstLine="210" w:firstLineChars="100"/>
        <w:rPr>
          <w:rFonts w:ascii="Times New Roman" w:hAnsi="Times New Roman" w:eastAsia="宋体" w:cs="Times New Roman"/>
          <w:szCs w:val="21"/>
        </w:rPr>
      </w:pPr>
      <w:r>
        <w:rPr>
          <w:rFonts w:ascii="Times New Roman" w:hAnsi="Times New Roman" w:eastAsia="宋体" w:cs="Times New Roman"/>
          <w:szCs w:val="21"/>
        </w:rPr>
        <w:t>B．DNA相对含量为4时染色体的数量增加了一倍</w:t>
      </w:r>
    </w:p>
    <w:p w14:paraId="3A8C0365">
      <w:pPr>
        <w:ind w:firstLine="210" w:firstLineChars="100"/>
        <w:rPr>
          <w:rFonts w:ascii="Times New Roman" w:hAnsi="Times New Roman" w:eastAsia="宋体" w:cs="Times New Roman"/>
          <w:szCs w:val="21"/>
        </w:rPr>
      </w:pPr>
      <w:r>
        <w:rPr>
          <w:rFonts w:ascii="Times New Roman" w:hAnsi="Times New Roman" w:eastAsia="宋体" w:cs="Times New Roman"/>
          <w:szCs w:val="21"/>
        </w:rPr>
        <w:t>C．DNA相对含量为2时适于计数细胞中的染色体数</w:t>
      </w:r>
    </w:p>
    <w:p w14:paraId="43D1AE74">
      <w:pPr>
        <w:ind w:firstLine="210" w:firstLineChars="100"/>
        <w:rPr>
          <w:rFonts w:ascii="Times New Roman" w:hAnsi="Times New Roman" w:eastAsia="宋体" w:cs="Times New Roman"/>
          <w:szCs w:val="21"/>
        </w:rPr>
      </w:pPr>
      <w:r>
        <w:rPr>
          <w:rFonts w:ascii="Times New Roman" w:hAnsi="Times New Roman" w:eastAsia="宋体" w:cs="Times New Roman"/>
          <w:szCs w:val="21"/>
        </w:rPr>
        <w:t>D.此图表明处于分裂后期的细胞数量最少</w:t>
      </w:r>
    </w:p>
    <w:p w14:paraId="0AF5FC76">
      <w:pP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．动物细胞有丝分裂不同于高等植物细胞有丝分裂过程的特点是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6ED8E6DF">
      <w:pPr>
        <w:ind w:firstLine="210" w:firstLineChars="100"/>
        <w:rPr>
          <w:rFonts w:ascii="Times New Roman" w:hAnsi="Times New Roman" w:eastAsia="宋体" w:cs="Times New Roman"/>
          <w:szCs w:val="21"/>
        </w:rPr>
      </w:pPr>
      <w:r>
        <w:rPr>
          <w:rFonts w:ascii="Times New Roman" w:hAnsi="Times New Roman" w:eastAsia="宋体" w:cs="Times New Roman"/>
          <w:szCs w:val="21"/>
        </w:rPr>
        <w:t>A.核膜、核仁消失      B.中心粒周围发出星射线</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C.形成纺锤体      D.着丝粒分裂</w:t>
      </w:r>
    </w:p>
    <w:p w14:paraId="1EB60D1B">
      <w:pP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．在制作洋葱根尖有丝分裂装片时，首先用10％盐酸处理根尖，主要目的是  （  ）</w:t>
      </w:r>
    </w:p>
    <w:p w14:paraId="423807F2">
      <w:pPr>
        <w:ind w:firstLine="210" w:firstLineChars="100"/>
        <w:rPr>
          <w:rFonts w:ascii="Times New Roman" w:hAnsi="Times New Roman" w:eastAsia="宋体" w:cs="Times New Roman"/>
          <w:szCs w:val="21"/>
        </w:rPr>
      </w:pPr>
      <w:r>
        <w:rPr>
          <w:rFonts w:ascii="Times New Roman" w:hAnsi="Times New Roman" w:eastAsia="宋体" w:cs="Times New Roman"/>
          <w:szCs w:val="21"/>
        </w:rPr>
        <w:t>A.进行染色       B.溶解细胞壁</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C.使细胞分散开       D.固定细胞</w:t>
      </w:r>
    </w:p>
    <w:p w14:paraId="5337111F">
      <w:pP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．下图为洋葱根尖分生组织的显微图像，据图分析下列说法正确的是    （ ）</w:t>
      </w:r>
    </w:p>
    <w:p w14:paraId="66182424">
      <w:pPr>
        <w:ind w:firstLine="210" w:firstLineChars="100"/>
        <w:rPr>
          <w:rFonts w:ascii="Times New Roman" w:hAnsi="Times New Roman" w:eastAsia="宋体" w:cs="Times New Roman"/>
          <w:szCs w:val="21"/>
        </w:rPr>
      </w:pPr>
      <w:r>
        <w:drawing>
          <wp:anchor distT="0" distB="0" distL="114300" distR="114300" simplePos="0" relativeHeight="251676672" behindDoc="1" locked="0" layoutInCell="1" allowOverlap="1">
            <wp:simplePos x="0" y="0"/>
            <wp:positionH relativeFrom="margin">
              <wp:align>right</wp:align>
            </wp:positionH>
            <wp:positionV relativeFrom="paragraph">
              <wp:posOffset>3175</wp:posOffset>
            </wp:positionV>
            <wp:extent cx="1933575" cy="1076325"/>
            <wp:effectExtent l="0" t="0" r="9525" b="9525"/>
            <wp:wrapTight wrapText="bothSides">
              <wp:wrapPolygon>
                <wp:start x="0" y="0"/>
                <wp:lineTo x="0" y="21409"/>
                <wp:lineTo x="21494" y="21409"/>
                <wp:lineTo x="21494" y="0"/>
                <wp:lineTo x="0" y="0"/>
              </wp:wrapPolygon>
            </wp:wrapTight>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6">
                      <a:extLst>
                        <a:ext uri="{BEBA8EAE-BF5A-486C-A8C5-ECC9F3942E4B}">
                          <a14:imgProps xmlns:a14="http://schemas.microsoft.com/office/drawing/2010/main">
                            <a14:imgLayer r:embed="rId27">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1933575" cy="1076325"/>
                    </a:xfrm>
                    <a:prstGeom prst="rect">
                      <a:avLst/>
                    </a:prstGeom>
                  </pic:spPr>
                </pic:pic>
              </a:graphicData>
            </a:graphic>
          </wp:anchor>
        </w:drawing>
      </w:r>
      <w:r>
        <w:rPr>
          <w:rFonts w:ascii="Times New Roman" w:hAnsi="Times New Roman" w:eastAsia="宋体" w:cs="Times New Roman"/>
          <w:szCs w:val="21"/>
        </w:rPr>
        <w:t>A.视野中数目最多的是处于分裂间期的细胞</w:t>
      </w:r>
    </w:p>
    <w:p w14:paraId="42800D52">
      <w:pPr>
        <w:ind w:firstLine="210" w:firstLineChars="100"/>
        <w:rPr>
          <w:rFonts w:ascii="Times New Roman" w:hAnsi="Times New Roman" w:eastAsia="宋体" w:cs="Times New Roman"/>
          <w:szCs w:val="21"/>
        </w:rPr>
      </w:pPr>
      <w:r>
        <w:rPr>
          <w:rFonts w:ascii="Times New Roman" w:hAnsi="Times New Roman" w:eastAsia="宋体" w:cs="Times New Roman"/>
          <w:szCs w:val="21"/>
        </w:rPr>
        <w:t>B.图中没有典型的处于分裂后期的细胞</w:t>
      </w:r>
    </w:p>
    <w:p w14:paraId="4588CCE9">
      <w:pPr>
        <w:ind w:firstLine="210" w:firstLineChars="100"/>
        <w:rPr>
          <w:rFonts w:ascii="Times New Roman" w:hAnsi="Times New Roman" w:eastAsia="宋体" w:cs="Times New Roman"/>
          <w:szCs w:val="21"/>
        </w:rPr>
      </w:pPr>
      <w:r>
        <w:rPr>
          <w:rFonts w:ascii="Times New Roman" w:hAnsi="Times New Roman" w:eastAsia="宋体" w:cs="Times New Roman"/>
          <w:szCs w:val="21"/>
        </w:rPr>
        <w:t>C.欲观察到该图像制作装片时需要先染色再解离</w:t>
      </w:r>
    </w:p>
    <w:p w14:paraId="11DB6D83">
      <w:pPr>
        <w:ind w:firstLine="210" w:firstLineChars="100"/>
        <w:rPr>
          <w:rFonts w:ascii="Times New Roman" w:hAnsi="Times New Roman" w:eastAsia="宋体" w:cs="Times New Roman"/>
          <w:szCs w:val="21"/>
        </w:rPr>
      </w:pPr>
      <w:r>
        <w:rPr>
          <w:rFonts w:ascii="Times New Roman" w:hAnsi="Times New Roman" w:eastAsia="宋体" w:cs="Times New Roman"/>
          <w:szCs w:val="21"/>
        </w:rPr>
        <w:t>D.图中不同细胞形态的差异是由细胞分化造成的</w:t>
      </w:r>
    </w:p>
    <w:p w14:paraId="380446E0">
      <w:pPr>
        <w:rPr>
          <w:rFonts w:ascii="Times New Roman" w:hAnsi="Times New Roman" w:eastAsia="宋体" w:cs="Times New Roman"/>
          <w:szCs w:val="21"/>
        </w:rPr>
      </w:pPr>
      <w:r>
        <w:rPr>
          <w:rFonts w:hint="eastAsia" w:ascii="Times New Roman" w:hAnsi="Times New Roman" w:eastAsia="宋体" w:cs="Times New Roman"/>
          <w:szCs w:val="21"/>
        </w:rPr>
        <w:t>6</w:t>
      </w:r>
      <w:r>
        <w:rPr>
          <w:rFonts w:ascii="Times New Roman" w:hAnsi="Times New Roman" w:eastAsia="宋体" w:cs="Times New Roman"/>
          <w:szCs w:val="21"/>
        </w:rPr>
        <w:t>．下列叙述能表明动物细胞一定正在行有丝分裂的是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54C4C4D0">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A.核糖体合成活动加强     </w:t>
      </w:r>
      <w:r>
        <w:rPr>
          <w:rFonts w:ascii="Times New Roman" w:hAnsi="Times New Roman" w:eastAsia="宋体" w:cs="Times New Roman"/>
          <w:szCs w:val="21"/>
        </w:rPr>
        <w:tab/>
      </w:r>
      <w:r>
        <w:rPr>
          <w:rFonts w:ascii="Times New Roman" w:hAnsi="Times New Roman" w:eastAsia="宋体" w:cs="Times New Roman"/>
          <w:szCs w:val="21"/>
        </w:rPr>
        <w:t>B.高尔基体数目明显增多</w:t>
      </w:r>
    </w:p>
    <w:p w14:paraId="0828AD64">
      <w:pPr>
        <w:ind w:firstLine="210" w:firstLineChars="100"/>
        <w:rPr>
          <w:rFonts w:ascii="Times New Roman" w:hAnsi="Times New Roman" w:eastAsia="宋体" w:cs="Times New Roman"/>
          <w:szCs w:val="21"/>
        </w:rPr>
      </w:pPr>
      <w:r>
        <w:rPr>
          <w:rFonts w:ascii="Times New Roman" w:hAnsi="Times New Roman" w:eastAsia="宋体" w:cs="Times New Roman"/>
          <w:szCs w:val="21"/>
        </w:rPr>
        <w:t>C.线粒体产生大量ATP      D.中心体周围发射出星射线</w:t>
      </w:r>
    </w:p>
    <w:p w14:paraId="0C23670F">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．在细胞有丝分裂过程中，DNA分子数目相同，而染色体数目不同的时期是   （ ）</w:t>
      </w:r>
    </w:p>
    <w:p w14:paraId="789C506C">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A.间期和前期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B.前期和中期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C.前期和后期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D.间期和中期</w:t>
      </w:r>
    </w:p>
    <w:p w14:paraId="4F13D4E1">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．下列生命过程中，没有发生细胞分化的是        （ ）</w:t>
      </w:r>
    </w:p>
    <w:p w14:paraId="5BA2CB4F">
      <w:pPr>
        <w:ind w:firstLine="210" w:firstLineChars="100"/>
        <w:rPr>
          <w:rFonts w:ascii="Times New Roman" w:hAnsi="Times New Roman" w:eastAsia="宋体" w:cs="Times New Roman"/>
          <w:szCs w:val="21"/>
        </w:rPr>
      </w:pPr>
      <w:r>
        <w:rPr>
          <w:rFonts w:ascii="Times New Roman" w:hAnsi="Times New Roman" w:eastAsia="宋体" w:cs="Times New Roman"/>
          <w:szCs w:val="21"/>
        </w:rPr>
        <w:t>A.断尾壁虎长出新尾巴     B.砍伐后的树桩上长出新枝条</w:t>
      </w:r>
    </w:p>
    <w:p w14:paraId="7A679DC8">
      <w:pPr>
        <w:ind w:firstLine="210" w:firstLineChars="100"/>
        <w:rPr>
          <w:rFonts w:ascii="Times New Roman" w:hAnsi="Times New Roman" w:eastAsia="宋体" w:cs="Times New Roman"/>
          <w:szCs w:val="21"/>
        </w:rPr>
      </w:pPr>
      <w:r>
        <w:drawing>
          <wp:anchor distT="0" distB="0" distL="114300" distR="114300" simplePos="0" relativeHeight="251677696" behindDoc="1" locked="0" layoutInCell="1" allowOverlap="1">
            <wp:simplePos x="0" y="0"/>
            <wp:positionH relativeFrom="margin">
              <wp:posOffset>3812540</wp:posOffset>
            </wp:positionH>
            <wp:positionV relativeFrom="paragraph">
              <wp:posOffset>38100</wp:posOffset>
            </wp:positionV>
            <wp:extent cx="2752725" cy="1085850"/>
            <wp:effectExtent l="0" t="0" r="9525" b="0"/>
            <wp:wrapTight wrapText="bothSides">
              <wp:wrapPolygon>
                <wp:start x="0" y="0"/>
                <wp:lineTo x="0" y="21221"/>
                <wp:lineTo x="21525" y="21221"/>
                <wp:lineTo x="21525" y="0"/>
                <wp:lineTo x="0" y="0"/>
              </wp:wrapPolygon>
            </wp:wrapTight>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752725" cy="1085850"/>
                    </a:xfrm>
                    <a:prstGeom prst="rect">
                      <a:avLst/>
                    </a:prstGeom>
                  </pic:spPr>
                </pic:pic>
              </a:graphicData>
            </a:graphic>
          </wp:anchor>
        </w:drawing>
      </w:r>
      <w:r>
        <w:rPr>
          <w:rFonts w:ascii="Times New Roman" w:hAnsi="Times New Roman" w:eastAsia="宋体" w:cs="Times New Roman"/>
          <w:szCs w:val="21"/>
        </w:rPr>
        <w:t>C.蝌蚪尾巴消失的过程     D.胚胎发育中出现造血干细胞</w:t>
      </w:r>
    </w:p>
    <w:p w14:paraId="4AF54E9C">
      <w:pP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．右图所示为来自同一人体的四种细胞，这些细胞     （ ）</w:t>
      </w:r>
    </w:p>
    <w:p w14:paraId="6D9B93B2">
      <w:pPr>
        <w:ind w:firstLine="210" w:firstLineChars="100"/>
        <w:rPr>
          <w:rFonts w:ascii="Times New Roman" w:hAnsi="Times New Roman" w:eastAsia="宋体" w:cs="Times New Roman"/>
          <w:szCs w:val="21"/>
        </w:rPr>
      </w:pPr>
      <w:r>
        <w:rPr>
          <w:rFonts w:ascii="Times New Roman" w:hAnsi="Times New Roman" w:eastAsia="宋体" w:cs="Times New Roman"/>
          <w:szCs w:val="21"/>
        </w:rPr>
        <w:t>A.基本结构相同</w:t>
      </w:r>
    </w:p>
    <w:p w14:paraId="2AF97EA2">
      <w:pPr>
        <w:ind w:firstLine="210" w:firstLineChars="100"/>
        <w:rPr>
          <w:rFonts w:ascii="Times New Roman" w:hAnsi="Times New Roman" w:eastAsia="宋体" w:cs="Times New Roman"/>
          <w:szCs w:val="21"/>
        </w:rPr>
      </w:pPr>
      <w:r>
        <w:rPr>
          <w:rFonts w:ascii="Times New Roman" w:hAnsi="Times New Roman" w:eastAsia="宋体" w:cs="Times New Roman"/>
          <w:szCs w:val="21"/>
        </w:rPr>
        <w:t>B.基因种类和数量相同</w:t>
      </w:r>
    </w:p>
    <w:p w14:paraId="594B9EB5">
      <w:pPr>
        <w:ind w:firstLine="210" w:firstLineChars="100"/>
        <w:rPr>
          <w:rFonts w:ascii="Times New Roman" w:hAnsi="Times New Roman" w:eastAsia="宋体" w:cs="Times New Roman"/>
          <w:szCs w:val="21"/>
        </w:rPr>
      </w:pPr>
      <w:r>
        <w:rPr>
          <w:rFonts w:ascii="Times New Roman" w:hAnsi="Times New Roman" w:eastAsia="宋体" w:cs="Times New Roman"/>
          <w:szCs w:val="21"/>
        </w:rPr>
        <w:t>C.蛋白质种类和功能相同</w:t>
      </w:r>
    </w:p>
    <w:p w14:paraId="194EB734">
      <w:pPr>
        <w:ind w:firstLine="210" w:firstLineChars="100"/>
        <w:rPr>
          <w:rFonts w:ascii="Times New Roman" w:hAnsi="Times New Roman" w:eastAsia="宋体" w:cs="Times New Roman"/>
          <w:szCs w:val="21"/>
        </w:rPr>
      </w:pPr>
      <w:r>
        <w:rPr>
          <w:rFonts w:ascii="Times New Roman" w:hAnsi="Times New Roman" w:eastAsia="宋体" w:cs="Times New Roman"/>
          <w:szCs w:val="21"/>
        </w:rPr>
        <w:t>D.分化潜能相同</w:t>
      </w:r>
    </w:p>
    <w:p w14:paraId="235BF7F3">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0．胡萝卜根韧皮部细胞经组织培养可发育成新植株，这说明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9A8D314">
      <w:pPr>
        <w:ind w:firstLine="210" w:firstLineChars="100"/>
        <w:rPr>
          <w:rFonts w:ascii="Times New Roman" w:hAnsi="Times New Roman" w:eastAsia="宋体" w:cs="Times New Roman"/>
          <w:szCs w:val="21"/>
        </w:rPr>
      </w:pPr>
      <w:r>
        <w:rPr>
          <w:rFonts w:ascii="Times New Roman" w:hAnsi="Times New Roman" w:eastAsia="宋体" w:cs="Times New Roman"/>
          <w:szCs w:val="21"/>
        </w:rPr>
        <w:t>A.根韧皮部细胞中含有与叶绿素合成相关的酶</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B.根韧皮部细胞可直接分化形成各种体细胞</w:t>
      </w:r>
    </w:p>
    <w:p w14:paraId="517C6CF5">
      <w:pPr>
        <w:ind w:firstLine="210" w:firstLineChars="100"/>
        <w:rPr>
          <w:rFonts w:ascii="Times New Roman" w:hAnsi="Times New Roman" w:eastAsia="宋体" w:cs="Times New Roman"/>
          <w:szCs w:val="21"/>
        </w:rPr>
      </w:pPr>
      <w:r>
        <w:rPr>
          <w:rFonts w:ascii="Times New Roman" w:hAnsi="Times New Roman" w:eastAsia="宋体" w:cs="Times New Roman"/>
          <w:szCs w:val="21"/>
        </w:rPr>
        <w:t>C.根韧皮部细胞中含有发育所需全套遗传物质</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D.在离体状态下，细胞的分化仍然是不可逆的</w:t>
      </w:r>
    </w:p>
    <w:p w14:paraId="7EC5E5F6">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1．人参是中国传统名贵中草药材。为探究其主要活性物质人参皂苷Rg3对神经干细胞的影响，科研人员用小鼠做了以下实验。请回答问题：</w:t>
      </w:r>
    </w:p>
    <w:p w14:paraId="26C62787">
      <w:pPr>
        <w:rPr>
          <w:rFonts w:ascii="Times New Roman" w:hAnsi="Times New Roman" w:eastAsia="宋体" w:cs="Times New Roman"/>
          <w:szCs w:val="21"/>
        </w:rPr>
      </w:pPr>
      <w:r>
        <w:rPr>
          <w:rFonts w:ascii="Times New Roman" w:hAnsi="Times New Roman" w:eastAsia="宋体" w:cs="Times New Roman"/>
          <w:szCs w:val="21"/>
        </w:rPr>
        <w:t>（1）神经干细胞能够通过</w:t>
      </w:r>
      <w:r>
        <w:rPr>
          <w:rFonts w:ascii="Times New Roman" w:hAnsi="Times New Roman" w:eastAsia="宋体" w:cs="Times New Roman"/>
          <w:szCs w:val="21"/>
          <w:u w:val="single"/>
        </w:rPr>
        <w:t xml:space="preserve">         </w:t>
      </w:r>
      <w:r>
        <w:rPr>
          <w:rFonts w:ascii="Times New Roman" w:hAnsi="Times New Roman" w:eastAsia="宋体" w:cs="Times New Roman"/>
          <w:szCs w:val="21"/>
        </w:rPr>
        <w:t>分裂实现增殖，并能够</w:t>
      </w:r>
      <w:r>
        <w:rPr>
          <w:rFonts w:ascii="Times New Roman" w:hAnsi="Times New Roman" w:eastAsia="宋体" w:cs="Times New Roman"/>
          <w:szCs w:val="21"/>
          <w:u w:val="single"/>
        </w:rPr>
        <w:t xml:space="preserve">         </w:t>
      </w:r>
      <w:r>
        <w:rPr>
          <w:rFonts w:ascii="Times New Roman" w:hAnsi="Times New Roman" w:eastAsia="宋体" w:cs="Times New Roman"/>
          <w:szCs w:val="21"/>
        </w:rPr>
        <w:t>成神经元、星形胶质细胞等不同类型的细胞。</w:t>
      </w:r>
    </w:p>
    <w:p w14:paraId="70860EEB">
      <w:pPr>
        <w:rPr>
          <w:rFonts w:ascii="Times New Roman" w:hAnsi="Times New Roman" w:eastAsia="宋体" w:cs="Times New Roman"/>
          <w:szCs w:val="21"/>
        </w:rPr>
      </w:pPr>
      <w:r>
        <w:rPr>
          <w:rFonts w:ascii="Times New Roman" w:hAnsi="Times New Roman" w:eastAsia="宋体" w:cs="Times New Roman"/>
          <w:szCs w:val="21"/>
        </w:rPr>
        <w:t>（2）科研人员培养神经干细胞，分别检测所有细胞中神经元和星形胶质细胞的相对比例，结果如下图。</w:t>
      </w:r>
    </w:p>
    <w:p w14:paraId="4FDEF6AF">
      <w:pPr>
        <w:rPr>
          <w:rFonts w:ascii="Times New Roman" w:hAnsi="Times New Roman" w:eastAsia="宋体" w:cs="Times New Roman"/>
          <w:szCs w:val="21"/>
        </w:rPr>
      </w:pPr>
      <w:r>
        <w:drawing>
          <wp:anchor distT="0" distB="0" distL="114300" distR="114300" simplePos="0" relativeHeight="251668480" behindDoc="1" locked="0" layoutInCell="1" allowOverlap="1">
            <wp:simplePos x="0" y="0"/>
            <wp:positionH relativeFrom="margin">
              <wp:posOffset>2726055</wp:posOffset>
            </wp:positionH>
            <wp:positionV relativeFrom="paragraph">
              <wp:posOffset>61595</wp:posOffset>
            </wp:positionV>
            <wp:extent cx="4025265" cy="1347470"/>
            <wp:effectExtent l="0" t="0" r="0" b="5080"/>
            <wp:wrapTight wrapText="bothSides">
              <wp:wrapPolygon>
                <wp:start x="0" y="0"/>
                <wp:lineTo x="0" y="21376"/>
                <wp:lineTo x="21467" y="21376"/>
                <wp:lineTo x="21467" y="0"/>
                <wp:lineTo x="0" y="0"/>
              </wp:wrapPolygon>
            </wp:wrapTight>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025265" cy="1347470"/>
                    </a:xfrm>
                    <a:prstGeom prst="rect">
                      <a:avLst/>
                    </a:prstGeom>
                  </pic:spPr>
                </pic:pic>
              </a:graphicData>
            </a:graphic>
          </wp:anchor>
        </w:drawing>
      </w:r>
      <w:r>
        <w:rPr>
          <w:rFonts w:hint="eastAsia" w:ascii="宋体" w:hAnsi="宋体" w:eastAsia="宋体" w:cs="宋体"/>
          <w:szCs w:val="21"/>
        </w:rPr>
        <w:t>①</w:t>
      </w:r>
      <w:r>
        <w:rPr>
          <w:rFonts w:ascii="Times New Roman" w:hAnsi="Times New Roman" w:eastAsia="宋体" w:cs="Times New Roman"/>
          <w:szCs w:val="21"/>
        </w:rPr>
        <w:t>本实验的自变量为</w:t>
      </w:r>
      <w:r>
        <w:rPr>
          <w:rFonts w:ascii="Times New Roman" w:hAnsi="Times New Roman" w:eastAsia="宋体" w:cs="Times New Roman"/>
          <w:szCs w:val="21"/>
          <w:u w:val="single"/>
        </w:rPr>
        <w:t xml:space="preserve">          </w:t>
      </w:r>
      <w:r>
        <w:rPr>
          <w:rFonts w:ascii="Times New Roman" w:hAnsi="Times New Roman" w:eastAsia="宋体" w:cs="Times New Roman"/>
          <w:szCs w:val="21"/>
        </w:rPr>
        <w:t xml:space="preserve"> </w:t>
      </w:r>
    </w:p>
    <w:p w14:paraId="75FECD07">
      <w:pPr>
        <w:rPr>
          <w:rFonts w:ascii="Times New Roman" w:hAnsi="Times New Roman" w:eastAsia="宋体" w:cs="Times New Roman"/>
          <w:szCs w:val="21"/>
        </w:rPr>
      </w:pPr>
      <w:r>
        <w:rPr>
          <w:rFonts w:ascii="Times New Roman" w:hAnsi="Times New Roman" w:eastAsia="宋体" w:cs="Times New Roman"/>
          <w:szCs w:val="21"/>
          <w:u w:val="single"/>
        </w:rPr>
        <w:t xml:space="preserve">                  </w:t>
      </w:r>
      <w:r>
        <w:rPr>
          <w:rFonts w:ascii="Times New Roman" w:hAnsi="Times New Roman" w:eastAsia="宋体" w:cs="Times New Roman"/>
          <w:szCs w:val="21"/>
        </w:rPr>
        <w:t>，将三组细胞置于细胞培养箱中诱导分化3d，实验重复3次。重复3次的目的是</w:t>
      </w:r>
      <w:r>
        <w:rPr>
          <w:rFonts w:ascii="Times New Roman" w:hAnsi="Times New Roman" w:eastAsia="宋体" w:cs="Times New Roman"/>
          <w:szCs w:val="21"/>
          <w:u w:val="single"/>
        </w:rPr>
        <w:t xml:space="preserve">                              </w:t>
      </w:r>
    </w:p>
    <w:p w14:paraId="49975A35">
      <w:pPr>
        <w:rPr>
          <w:rFonts w:ascii="Times New Roman" w:hAnsi="Times New Roman" w:eastAsia="宋体" w:cs="Times New Roman"/>
          <w:szCs w:val="21"/>
          <w:u w:val="single"/>
        </w:rPr>
      </w:pPr>
      <w:r>
        <w:rPr>
          <w:rFonts w:hint="eastAsia" w:ascii="宋体" w:hAnsi="宋体" w:eastAsia="宋体" w:cs="宋体"/>
          <w:szCs w:val="21"/>
        </w:rPr>
        <w:t>②</w:t>
      </w:r>
      <w:r>
        <w:rPr>
          <w:rFonts w:ascii="Times New Roman" w:hAnsi="Times New Roman" w:eastAsia="宋体" w:cs="Times New Roman"/>
          <w:szCs w:val="21"/>
        </w:rPr>
        <w:t>实验结果表明，与空白对照组相比，50nmol／L人参皂苷Rg3能促进神经干细胞向</w:t>
      </w:r>
      <w:r>
        <w:rPr>
          <w:rFonts w:ascii="Times New Roman" w:hAnsi="Times New Roman" w:eastAsia="宋体" w:cs="Times New Roman"/>
          <w:szCs w:val="21"/>
          <w:u w:val="single"/>
        </w:rPr>
        <w:t xml:space="preserve">              </w:t>
      </w:r>
    </w:p>
    <w:p w14:paraId="721D254F">
      <w:pPr>
        <w:rPr>
          <w:rFonts w:ascii="Times New Roman" w:hAnsi="Times New Roman" w:eastAsia="宋体" w:cs="Times New Roman"/>
          <w:szCs w:val="21"/>
          <w:u w:val="single"/>
        </w:rPr>
      </w:pPr>
      <w:r>
        <w:rPr>
          <w:rFonts w:ascii="Times New Roman" w:hAnsi="Times New Roman" w:eastAsia="宋体" w:cs="Times New Roman"/>
          <w:szCs w:val="21"/>
          <w:u w:val="single"/>
        </w:rPr>
        <w:t xml:space="preserve">                  </w:t>
      </w:r>
      <w:r>
        <w:rPr>
          <w:rFonts w:ascii="Times New Roman" w:hAnsi="Times New Roman" w:eastAsia="宋体" w:cs="Times New Roman"/>
          <w:szCs w:val="21"/>
        </w:rPr>
        <w:t>方向分化；与50 nmol／L浓度相比，250 nmol／L人参皂苷Rg3促进神经干细胞向</w:t>
      </w:r>
      <w:r>
        <w:rPr>
          <w:rFonts w:ascii="Times New Roman" w:hAnsi="Times New Roman" w:eastAsia="宋体" w:cs="Times New Roman"/>
          <w:szCs w:val="21"/>
          <w:u w:val="single"/>
        </w:rPr>
        <w:t xml:space="preserve">                          </w:t>
      </w:r>
      <w:r>
        <w:rPr>
          <w:rFonts w:ascii="Times New Roman" w:hAnsi="Times New Roman" w:eastAsia="宋体" w:cs="Times New Roman"/>
          <w:szCs w:val="21"/>
        </w:rPr>
        <w:t>分化无显著变化。</w:t>
      </w:r>
    </w:p>
    <w:p w14:paraId="6D7B33AA">
      <w:pPr>
        <w:rPr>
          <w:rFonts w:ascii="Times New Roman" w:hAnsi="Times New Roman" w:eastAsia="宋体" w:cs="Times New Roman"/>
          <w:szCs w:val="21"/>
          <w:u w:val="single"/>
        </w:rPr>
      </w:pPr>
      <w:r>
        <w:rPr>
          <w:rFonts w:hint="eastAsia" w:ascii="宋体" w:hAnsi="宋体" w:eastAsia="宋体" w:cs="宋体"/>
          <w:szCs w:val="21"/>
        </w:rPr>
        <w:t>③</w:t>
      </w:r>
      <w:r>
        <w:rPr>
          <w:rFonts w:ascii="Times New Roman" w:hAnsi="Times New Roman" w:eastAsia="宋体" w:cs="Times New Roman"/>
          <w:szCs w:val="21"/>
        </w:rPr>
        <w:t>欲探究人参皂苷Rg3促进神经干细胞向神经元方向分化的最佳浓度，实验思路是</w:t>
      </w:r>
      <w:r>
        <w:rPr>
          <w:rFonts w:ascii="Times New Roman" w:hAnsi="Times New Roman" w:eastAsia="宋体" w:cs="Times New Roman"/>
          <w:szCs w:val="21"/>
          <w:u w:val="single"/>
        </w:rPr>
        <w:t xml:space="preserve">                           </w:t>
      </w:r>
    </w:p>
    <w:p w14:paraId="79686DA6">
      <w:pPr>
        <w:rPr>
          <w:rFonts w:ascii="Times New Roman" w:hAnsi="Times New Roman" w:eastAsia="宋体" w:cs="Times New Roman"/>
          <w:szCs w:val="21"/>
        </w:rPr>
      </w:pPr>
      <w:r>
        <w:rPr>
          <w:rFonts w:ascii="Times New Roman" w:hAnsi="Times New Roman" w:eastAsia="宋体" w:cs="Times New Roman"/>
          <w:szCs w:val="21"/>
          <w:u w:val="single"/>
        </w:rPr>
        <w:t xml:space="preserve">                                                                                                   </w:t>
      </w:r>
    </w:p>
    <w:p w14:paraId="0EDC47F6">
      <w:pPr>
        <w:widowControl/>
        <w:jc w:val="left"/>
        <w:rPr>
          <w:rFonts w:ascii="Times New Roman" w:hAnsi="Times New Roman" w:eastAsia="宋体" w:cs="Times New Roman"/>
          <w:szCs w:val="21"/>
        </w:rPr>
      </w:pPr>
    </w:p>
    <w:p w14:paraId="02866EBC">
      <w:pPr>
        <w:widowControl/>
        <w:jc w:val="center"/>
        <w:rPr>
          <w:rFonts w:ascii="Times New Roman" w:hAnsi="Times New Roman" w:eastAsia="宋体" w:cs="Times New Roman"/>
          <w:szCs w:val="21"/>
        </w:rPr>
      </w:pPr>
    </w:p>
    <w:p w14:paraId="487B7ED9">
      <w:pPr>
        <w:widowControl/>
        <w:jc w:val="center"/>
        <w:rPr>
          <w:rFonts w:ascii="Times New Roman" w:hAnsi="Times New Roman" w:eastAsia="宋体" w:cs="Times New Roman"/>
          <w:szCs w:val="21"/>
        </w:rPr>
      </w:pPr>
    </w:p>
    <w:p w14:paraId="0E4687A3">
      <w:pPr>
        <w:widowControl/>
        <w:jc w:val="center"/>
        <w:rPr>
          <w:rFonts w:ascii="Times New Roman" w:hAnsi="Times New Roman" w:eastAsia="宋体" w:cs="Times New Roman"/>
          <w:szCs w:val="21"/>
        </w:rPr>
      </w:pPr>
    </w:p>
    <w:p w14:paraId="4CEE65EF">
      <w:pPr>
        <w:widowControl/>
        <w:jc w:val="center"/>
        <w:rPr>
          <w:rFonts w:ascii="Times New Roman" w:hAnsi="Times New Roman" w:eastAsia="宋体" w:cs="Times New Roman"/>
          <w:szCs w:val="21"/>
        </w:rPr>
      </w:pPr>
    </w:p>
    <w:p w14:paraId="3396D6AA">
      <w:pPr>
        <w:widowControl/>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9 第6章  练习3</w:t>
      </w:r>
    </w:p>
    <w:p w14:paraId="301CF5DD">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rPr>
        <w:softHyphen/>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25B4D2B2">
      <w:pPr>
        <w:rPr>
          <w:rFonts w:ascii="Times New Roman" w:hAnsi="Times New Roman" w:eastAsia="宋体" w:cs="Times New Roman"/>
          <w:szCs w:val="21"/>
        </w:rPr>
      </w:pPr>
      <w:r>
        <w:rPr>
          <w:rFonts w:ascii="Times New Roman" w:hAnsi="Times New Roman" w:eastAsia="宋体" w:cs="Times New Roman"/>
          <w:szCs w:val="21"/>
        </w:rPr>
        <w:t>1．根据现有的细胞衰老理论，在延缓皮肤衰老方面切实可行的是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B6AF6C4">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A.防晒，减少紫外线伤害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 xml:space="preserve">B.减少营养物质摄入，抑制细胞分裂    </w:t>
      </w:r>
    </w:p>
    <w:p w14:paraId="07536375">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C.减少运动，降低有氧代谢强度   </w:t>
      </w:r>
      <w:r>
        <w:rPr>
          <w:rFonts w:ascii="Times New Roman" w:hAnsi="Times New Roman" w:eastAsia="宋体" w:cs="Times New Roman"/>
          <w:szCs w:val="21"/>
        </w:rPr>
        <w:tab/>
      </w:r>
      <w:r>
        <w:rPr>
          <w:rFonts w:ascii="Times New Roman" w:hAnsi="Times New Roman" w:eastAsia="宋体" w:cs="Times New Roman"/>
          <w:szCs w:val="21"/>
        </w:rPr>
        <w:t>D.口服多种酶，提高细胞代谢水平</w:t>
      </w:r>
    </w:p>
    <w:p w14:paraId="59CAEE78">
      <w:pPr>
        <w:rPr>
          <w:rFonts w:ascii="Times New Roman" w:hAnsi="Times New Roman" w:eastAsia="宋体" w:cs="Times New Roman"/>
          <w:szCs w:val="21"/>
        </w:rPr>
      </w:pPr>
      <w:r>
        <w:rPr>
          <w:rFonts w:ascii="Times New Roman" w:hAnsi="Times New Roman" w:eastAsia="宋体" w:cs="Times New Roman"/>
          <w:szCs w:val="21"/>
        </w:rPr>
        <w:t>2．下列生命活动中，没有发生细胞凋亡的是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1AA1AC63">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A.多细胞生物体完成正常发育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B.成熟生物体内细胞自然更新</w:t>
      </w:r>
    </w:p>
    <w:p w14:paraId="4B4BB195">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C.清除某些被病原体感染的细胞   </w:t>
      </w:r>
      <w:r>
        <w:rPr>
          <w:rFonts w:ascii="Times New Roman" w:hAnsi="Times New Roman" w:eastAsia="宋体" w:cs="Times New Roman"/>
          <w:szCs w:val="21"/>
        </w:rPr>
        <w:tab/>
      </w:r>
      <w:r>
        <w:rPr>
          <w:rFonts w:ascii="Times New Roman" w:hAnsi="Times New Roman" w:eastAsia="宋体" w:cs="Times New Roman"/>
          <w:szCs w:val="21"/>
        </w:rPr>
        <w:t>D.细胞清除受损或衰老的细胞器</w:t>
      </w:r>
    </w:p>
    <w:p w14:paraId="6F9057E6">
      <w:pPr>
        <w:rPr>
          <w:rFonts w:ascii="Times New Roman" w:hAnsi="Times New Roman" w:eastAsia="宋体" w:cs="Times New Roman"/>
          <w:szCs w:val="21"/>
        </w:rPr>
      </w:pPr>
      <w:r>
        <w:rPr>
          <w:rFonts w:ascii="Times New Roman" w:hAnsi="Times New Roman" w:eastAsia="宋体" w:cs="Times New Roman"/>
          <w:szCs w:val="21"/>
        </w:rPr>
        <w:t>3．下列现象中属于细胞编程性死亡的是        （  ）</w:t>
      </w:r>
    </w:p>
    <w:p w14:paraId="4652F078">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A.噬菌体裂解细菌的过程    </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B.因创伤引起的细胞坏死</w:t>
      </w:r>
    </w:p>
    <w:p w14:paraId="7ED4AFE8">
      <w:pPr>
        <w:ind w:firstLine="210" w:firstLineChars="100"/>
        <w:rPr>
          <w:rFonts w:ascii="Times New Roman" w:hAnsi="Times New Roman" w:eastAsia="宋体" w:cs="Times New Roman"/>
          <w:szCs w:val="21"/>
        </w:rPr>
      </w:pPr>
      <w:r>
        <w:rPr>
          <w:rFonts w:ascii="Times New Roman" w:hAnsi="Times New Roman" w:eastAsia="宋体" w:cs="Times New Roman"/>
          <w:szCs w:val="21"/>
        </w:rPr>
        <w:t xml:space="preserve">C.造血干细胞产生红细胞的过程   </w:t>
      </w:r>
      <w:r>
        <w:rPr>
          <w:rFonts w:ascii="Times New Roman" w:hAnsi="Times New Roman" w:eastAsia="宋体" w:cs="Times New Roman"/>
          <w:szCs w:val="21"/>
        </w:rPr>
        <w:tab/>
      </w:r>
      <w:r>
        <w:rPr>
          <w:rFonts w:ascii="Times New Roman" w:hAnsi="Times New Roman" w:eastAsia="宋体" w:cs="Times New Roman"/>
          <w:szCs w:val="21"/>
        </w:rPr>
        <w:t>D.蝌蚪发育成青蛙过程中尾部细胞的死亡</w:t>
      </w:r>
    </w:p>
    <w:p w14:paraId="02BA1865">
      <w:pPr>
        <w:rPr>
          <w:rFonts w:ascii="Times New Roman" w:hAnsi="Times New Roman" w:eastAsia="宋体" w:cs="Times New Roman"/>
          <w:szCs w:val="21"/>
        </w:rPr>
      </w:pPr>
      <w:r>
        <w:drawing>
          <wp:anchor distT="0" distB="0" distL="114300" distR="114300" simplePos="0" relativeHeight="251678720" behindDoc="1" locked="0" layoutInCell="1" allowOverlap="1">
            <wp:simplePos x="0" y="0"/>
            <wp:positionH relativeFrom="margin">
              <wp:posOffset>3751580</wp:posOffset>
            </wp:positionH>
            <wp:positionV relativeFrom="paragraph">
              <wp:posOffset>316865</wp:posOffset>
            </wp:positionV>
            <wp:extent cx="1976755" cy="713105"/>
            <wp:effectExtent l="0" t="0" r="4445" b="0"/>
            <wp:wrapTight wrapText="bothSides">
              <wp:wrapPolygon>
                <wp:start x="0" y="0"/>
                <wp:lineTo x="0" y="20773"/>
                <wp:lineTo x="21440" y="20773"/>
                <wp:lineTo x="21440" y="0"/>
                <wp:lineTo x="0" y="0"/>
              </wp:wrapPolygon>
            </wp:wrapTight>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976755" cy="713105"/>
                    </a:xfrm>
                    <a:prstGeom prst="rect">
                      <a:avLst/>
                    </a:prstGeom>
                  </pic:spPr>
                </pic:pic>
              </a:graphicData>
            </a:graphic>
          </wp:anchor>
        </w:drawing>
      </w:r>
      <w:r>
        <w:rPr>
          <w:rFonts w:ascii="Times New Roman" w:hAnsi="Times New Roman" w:eastAsia="宋体" w:cs="Times New Roman"/>
          <w:szCs w:val="21"/>
        </w:rPr>
        <w:t>4．科学家用专门的染料标记正在发生凋亡的细胞。下图表示处于胚胎发育阶段的小鼠脚趾。下列叙述不正确的是（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38E98FD1">
      <w:pPr>
        <w:ind w:firstLine="210" w:firstLineChars="100"/>
        <w:rPr>
          <w:rFonts w:ascii="Times New Roman" w:hAnsi="Times New Roman" w:eastAsia="宋体" w:cs="Times New Roman"/>
          <w:szCs w:val="21"/>
        </w:rPr>
      </w:pPr>
      <w:r>
        <w:rPr>
          <w:rFonts w:ascii="Times New Roman" w:hAnsi="Times New Roman" w:eastAsia="宋体" w:cs="Times New Roman"/>
          <w:szCs w:val="21"/>
        </w:rPr>
        <w:t>A.发育过程中小鼠脚趾之间的细胞发生了凋亡</w:t>
      </w:r>
    </w:p>
    <w:p w14:paraId="1E746579">
      <w:pPr>
        <w:ind w:firstLine="210" w:firstLineChars="100"/>
        <w:rPr>
          <w:rFonts w:ascii="Times New Roman" w:hAnsi="Times New Roman" w:eastAsia="宋体" w:cs="Times New Roman"/>
          <w:szCs w:val="21"/>
        </w:rPr>
      </w:pPr>
      <w:r>
        <w:rPr>
          <w:rFonts w:ascii="Times New Roman" w:hAnsi="Times New Roman" w:eastAsia="宋体" w:cs="Times New Roman"/>
          <w:szCs w:val="21"/>
        </w:rPr>
        <w:t>B.细胞凋亡是由基因决定的细胞自动结束生命的过程</w:t>
      </w:r>
    </w:p>
    <w:p w14:paraId="5BF2E197">
      <w:pPr>
        <w:ind w:firstLine="210" w:firstLineChars="100"/>
        <w:rPr>
          <w:rFonts w:ascii="Times New Roman" w:hAnsi="Times New Roman" w:eastAsia="宋体" w:cs="Times New Roman"/>
          <w:szCs w:val="21"/>
        </w:rPr>
      </w:pPr>
      <w:r>
        <w:rPr>
          <w:rFonts w:ascii="Times New Roman" w:hAnsi="Times New Roman" w:eastAsia="宋体" w:cs="Times New Roman"/>
          <w:szCs w:val="21"/>
        </w:rPr>
        <w:t>C.细胞凋亡是细胞正常代谢活动意外中断引起的细胞死亡</w:t>
      </w:r>
    </w:p>
    <w:p w14:paraId="126B49E0">
      <w:pPr>
        <w:ind w:firstLine="210" w:firstLineChars="100"/>
        <w:rPr>
          <w:rFonts w:ascii="Times New Roman" w:hAnsi="Times New Roman" w:eastAsia="宋体" w:cs="Times New Roman"/>
          <w:szCs w:val="21"/>
        </w:rPr>
      </w:pPr>
      <w:r>
        <w:rPr>
          <w:rFonts w:ascii="Times New Roman" w:hAnsi="Times New Roman" w:eastAsia="宋体" w:cs="Times New Roman"/>
          <w:szCs w:val="21"/>
        </w:rPr>
        <w:t>D.小鼠整个生命历程中都会发生细胞凋亡过程</w:t>
      </w:r>
    </w:p>
    <w:p w14:paraId="4B0ED53B">
      <w:pPr>
        <w:rPr>
          <w:rFonts w:ascii="Times New Roman" w:hAnsi="Times New Roman" w:eastAsia="宋体" w:cs="Times New Roman"/>
          <w:szCs w:val="21"/>
        </w:rPr>
      </w:pPr>
      <w:r>
        <w:rPr>
          <w:rFonts w:ascii="Times New Roman" w:hAnsi="Times New Roman" w:eastAsia="宋体" w:cs="Times New Roman"/>
          <w:szCs w:val="21"/>
        </w:rPr>
        <w:t>5．下列关于细胞分裂、分化、衰老和凋亡的叙述，正确的是     （ ）</w:t>
      </w:r>
    </w:p>
    <w:p w14:paraId="042D70F0">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A.细胞分化使各种细胞遗物质有所差异，导致细胞形态和功能各不相同</w:t>
      </w:r>
    </w:p>
    <w:p w14:paraId="4E54F89C">
      <w:pPr>
        <w:ind w:firstLine="210" w:firstLineChars="100"/>
        <w:rPr>
          <w:rFonts w:ascii="Times New Roman" w:hAnsi="Times New Roman" w:eastAsia="宋体" w:cs="Times New Roman"/>
          <w:szCs w:val="21"/>
        </w:rPr>
      </w:pPr>
      <w:r>
        <w:rPr>
          <w:rFonts w:ascii="Times New Roman" w:hAnsi="Times New Roman" w:eastAsia="宋体" w:cs="Times New Roman"/>
          <w:szCs w:val="21"/>
        </w:rPr>
        <w:t>B.个体发育过程中，细胞的分裂、分化和凋亡对于生物体都具有积极意义</w:t>
      </w:r>
    </w:p>
    <w:p w14:paraId="385A98B5">
      <w:pPr>
        <w:ind w:firstLine="210" w:firstLineChars="100"/>
        <w:rPr>
          <w:rFonts w:ascii="Times New Roman" w:hAnsi="Times New Roman" w:eastAsia="宋体" w:cs="Times New Roman"/>
          <w:szCs w:val="21"/>
        </w:rPr>
      </w:pPr>
      <w:r>
        <w:rPr>
          <w:rFonts w:ascii="Times New Roman" w:hAnsi="Times New Roman" w:eastAsia="宋体" w:cs="Times New Roman"/>
          <w:szCs w:val="21"/>
        </w:rPr>
        <w:t>C.细胞分裂存在于个体发育整个生命过程中，细胞分化仅发生于胚胎发育阶段</w:t>
      </w:r>
    </w:p>
    <w:p w14:paraId="4D2A7227">
      <w:pPr>
        <w:ind w:firstLine="210" w:firstLineChars="100"/>
        <w:rPr>
          <w:rFonts w:ascii="Times New Roman" w:hAnsi="Times New Roman" w:eastAsia="宋体" w:cs="Times New Roman"/>
          <w:szCs w:val="21"/>
        </w:rPr>
      </w:pPr>
      <w:r>
        <w:rPr>
          <w:rFonts w:ascii="Times New Roman" w:hAnsi="Times New Roman" w:eastAsia="宋体" w:cs="Times New Roman"/>
          <w:szCs w:val="21"/>
        </w:rPr>
        <w:t>D.多细胞生物体细胞的衰老与机体的衰老总是同步进行的，其间可能有细胞凋亡</w:t>
      </w:r>
    </w:p>
    <w:p w14:paraId="47E59802">
      <w:pPr>
        <w:rPr>
          <w:rFonts w:ascii="Times New Roman" w:hAnsi="Times New Roman" w:eastAsia="宋体" w:cs="Times New Roman"/>
          <w:szCs w:val="21"/>
        </w:rPr>
      </w:pPr>
      <w:r>
        <w:rPr>
          <w:rFonts w:ascii="Times New Roman" w:hAnsi="Times New Roman" w:eastAsia="宋体" w:cs="Times New Roman"/>
          <w:szCs w:val="21"/>
        </w:rPr>
        <w:t>6．下列不属于细胞衰老的特征是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7A7D0607">
      <w:pPr>
        <w:ind w:firstLine="210" w:firstLineChars="100"/>
        <w:rPr>
          <w:rFonts w:ascii="Times New Roman" w:hAnsi="Times New Roman" w:eastAsia="宋体" w:cs="Times New Roman"/>
          <w:szCs w:val="21"/>
        </w:rPr>
      </w:pPr>
      <w:r>
        <w:rPr>
          <w:rFonts w:ascii="Times New Roman" w:hAnsi="Times New Roman" w:eastAsia="宋体" w:cs="Times New Roman"/>
          <w:szCs w:val="21"/>
        </w:rPr>
        <w:t>A.细胞体积不断增大     B.线粒体数量减少，体积增大</w:t>
      </w:r>
    </w:p>
    <w:p w14:paraId="2769ADD0">
      <w:pPr>
        <w:ind w:firstLine="210" w:firstLineChars="100"/>
        <w:rPr>
          <w:rFonts w:ascii="Times New Roman" w:hAnsi="Times New Roman" w:eastAsia="宋体" w:cs="Times New Roman"/>
          <w:szCs w:val="21"/>
        </w:rPr>
      </w:pPr>
      <w:r>
        <w:rPr>
          <w:rFonts w:ascii="Times New Roman" w:hAnsi="Times New Roman" w:eastAsia="宋体" w:cs="Times New Roman"/>
          <w:szCs w:val="21"/>
        </w:rPr>
        <w:t>C.多种酶的活性降低     D.细胞膜通透性改变，物质运输功能降低</w:t>
      </w:r>
    </w:p>
    <w:p w14:paraId="799C6F62">
      <w:pP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．以下能说明高度分化的体细胞具有全能性的过程是       （ ）</w:t>
      </w:r>
    </w:p>
    <w:p w14:paraId="32AB8869">
      <w:pPr>
        <w:ind w:firstLine="210" w:firstLineChars="100"/>
        <w:rPr>
          <w:rFonts w:ascii="Times New Roman" w:hAnsi="Times New Roman" w:eastAsia="宋体" w:cs="Times New Roman"/>
          <w:szCs w:val="21"/>
        </w:rPr>
      </w:pPr>
      <w:r>
        <w:rPr>
          <w:rFonts w:ascii="Times New Roman" w:hAnsi="Times New Roman" w:eastAsia="宋体" w:cs="Times New Roman"/>
          <w:szCs w:val="21"/>
        </w:rPr>
        <w:t>A.玉米种子萌发长成新植株</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B.小鼠骨髓造血干细胞形成各种血细胞</w:t>
      </w:r>
    </w:p>
    <w:p w14:paraId="099A015D">
      <w:pPr>
        <w:ind w:firstLine="210" w:firstLineChars="100"/>
        <w:rPr>
          <w:rFonts w:ascii="Times New Roman" w:hAnsi="Times New Roman" w:eastAsia="宋体" w:cs="Times New Roman"/>
          <w:szCs w:val="21"/>
        </w:rPr>
      </w:pPr>
      <w:r>
        <w:rPr>
          <w:rFonts w:ascii="Times New Roman" w:hAnsi="Times New Roman" w:eastAsia="宋体" w:cs="Times New Roman"/>
          <w:szCs w:val="21"/>
        </w:rPr>
        <w:t>C.胡萝卜根韧皮部细胞经组织培养发育成新植株</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D.将乳腺细胞核移植到去核卵母细胞中培育出克隆羊</w:t>
      </w:r>
    </w:p>
    <w:p w14:paraId="0DC11651">
      <w:pP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．骨髓移植是治疗白血病常用的有效方法之一，最主要的原因是移植骨髓中的造血干细胞可在患者体内</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r>
        <w:rPr>
          <w:rFonts w:ascii="Times New Roman" w:hAnsi="Times New Roman" w:eastAsia="宋体" w:cs="Times New Roman"/>
          <w:szCs w:val="21"/>
        </w:rPr>
        <w:t xml:space="preserve">              </w:t>
      </w:r>
    </w:p>
    <w:p w14:paraId="226E2FF8">
      <w:pPr>
        <w:ind w:firstLine="210" w:firstLineChars="100"/>
        <w:rPr>
          <w:rFonts w:ascii="Times New Roman" w:hAnsi="Times New Roman" w:eastAsia="宋体" w:cs="Times New Roman"/>
          <w:szCs w:val="21"/>
        </w:rPr>
      </w:pPr>
      <w:r>
        <w:rPr>
          <w:rFonts w:ascii="Times New Roman" w:hAnsi="Times New Roman" w:eastAsia="宋体" w:cs="Times New Roman"/>
          <w:szCs w:val="21"/>
        </w:rPr>
        <w:t>A.正常生长       B.增殖并分化成多种细胞</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C.分泌抗体       D.杀死各种病原菌</w:t>
      </w:r>
    </w:p>
    <w:p w14:paraId="714497C9">
      <w:pP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．高度分化的体细胞可被诱导成类似胚胎干细胞的iPS细胞。2019年7月，科学家培养iPS细胞获得角膜组织，将其移植到一位几乎失明的女性左眼上，患者术后视力恢复到可阅读书籍的程度。下列叙述不正确的是</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r>
        <w:rPr>
          <w:rFonts w:ascii="Times New Roman" w:hAnsi="Times New Roman" w:eastAsia="宋体" w:cs="Times New Roman"/>
          <w:szCs w:val="21"/>
        </w:rPr>
        <w:t xml:space="preserve">          </w:t>
      </w:r>
    </w:p>
    <w:p w14:paraId="1414CFAE">
      <w:pPr>
        <w:ind w:firstLine="210" w:firstLineChars="100"/>
        <w:rPr>
          <w:rFonts w:ascii="Times New Roman" w:hAnsi="Times New Roman" w:eastAsia="宋体" w:cs="Times New Roman"/>
          <w:szCs w:val="21"/>
        </w:rPr>
      </w:pPr>
      <w:r>
        <w:rPr>
          <w:rFonts w:ascii="Times New Roman" w:hAnsi="Times New Roman" w:eastAsia="宋体" w:cs="Times New Roman"/>
          <w:szCs w:val="21"/>
        </w:rPr>
        <w:t>A.iPS细胞的全能性高于高度分化的体细胞</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B.iPS细胞形成角膜组织是基因选择性表达的过程</w:t>
      </w:r>
    </w:p>
    <w:p w14:paraId="384DEAA9">
      <w:pPr>
        <w:ind w:firstLine="210" w:firstLineChars="100"/>
        <w:rPr>
          <w:rFonts w:ascii="Times New Roman" w:hAnsi="Times New Roman" w:eastAsia="宋体" w:cs="Times New Roman"/>
          <w:szCs w:val="21"/>
        </w:rPr>
      </w:pPr>
      <w:r>
        <w:rPr>
          <w:rFonts w:ascii="Times New Roman" w:hAnsi="Times New Roman" w:eastAsia="宋体" w:cs="Times New Roman"/>
          <w:szCs w:val="21"/>
        </w:rPr>
        <w:t>C.iPS细胞形成角膜组织的过程体现了细胞的全能性</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D.iPS细胞有望解决器官移植供体短缺等问题</w:t>
      </w:r>
    </w:p>
    <w:p w14:paraId="1DE5E687">
      <w:pP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0．大多数老年人头发变白的直接原因是头发基部细胞内        （</w:t>
      </w:r>
      <w:r>
        <w:rPr>
          <w:rFonts w:hint="eastAsia" w:ascii="Times New Roman" w:hAnsi="Times New Roman" w:eastAsia="宋体" w:cs="Times New Roman"/>
          <w:szCs w:val="21"/>
        </w:rPr>
        <w:t xml:space="preserve"> </w:t>
      </w:r>
      <w:r>
        <w:rPr>
          <w:rFonts w:ascii="Times New Roman" w:hAnsi="Times New Roman" w:eastAsia="宋体" w:cs="Times New Roman"/>
          <w:szCs w:val="21"/>
        </w:rPr>
        <w:t xml:space="preserve"> ）</w:t>
      </w:r>
    </w:p>
    <w:p w14:paraId="291715A3">
      <w:pPr>
        <w:ind w:firstLine="210" w:firstLineChars="100"/>
        <w:rPr>
          <w:rFonts w:ascii="Times New Roman" w:hAnsi="Times New Roman" w:eastAsia="宋体" w:cs="Times New Roman"/>
          <w:szCs w:val="21"/>
        </w:rPr>
      </w:pPr>
      <w:r>
        <w:rPr>
          <w:rFonts w:ascii="Times New Roman" w:hAnsi="Times New Roman" w:eastAsia="宋体" w:cs="Times New Roman"/>
          <w:szCs w:val="21"/>
        </w:rPr>
        <w:t>A.物质转运加速       B.新陈代谢变快</w:t>
      </w:r>
      <w:r>
        <w:rPr>
          <w:rFonts w:ascii="Times New Roman" w:hAnsi="Times New Roman" w:eastAsia="宋体" w:cs="Times New Roman"/>
          <w:szCs w:val="21"/>
        </w:rPr>
        <w:tab/>
      </w:r>
      <w:r>
        <w:rPr>
          <w:rFonts w:ascii="Times New Roman" w:hAnsi="Times New Roman" w:eastAsia="宋体" w:cs="Times New Roman"/>
          <w:szCs w:val="21"/>
        </w:rPr>
        <w:tab/>
      </w:r>
      <w:r>
        <w:rPr>
          <w:rFonts w:ascii="Times New Roman" w:hAnsi="Times New Roman" w:eastAsia="宋体" w:cs="Times New Roman"/>
          <w:szCs w:val="21"/>
        </w:rPr>
        <w:t>C.呼吸速率加快      D.黑色素合成减慢</w:t>
      </w:r>
    </w:p>
    <w:p w14:paraId="4203A50D">
      <w:pPr>
        <w:rPr>
          <w:rFonts w:ascii="Times New Roman" w:hAnsi="Times New Roman" w:eastAsia="宋体" w:cs="Times New Roman"/>
          <w:szCs w:val="21"/>
        </w:rPr>
      </w:pPr>
      <w:r>
        <w:drawing>
          <wp:anchor distT="0" distB="0" distL="114300" distR="114300" simplePos="0" relativeHeight="251669504" behindDoc="1" locked="0" layoutInCell="1" allowOverlap="1">
            <wp:simplePos x="0" y="0"/>
            <wp:positionH relativeFrom="column">
              <wp:posOffset>5144770</wp:posOffset>
            </wp:positionH>
            <wp:positionV relativeFrom="paragraph">
              <wp:posOffset>55880</wp:posOffset>
            </wp:positionV>
            <wp:extent cx="1502410" cy="949960"/>
            <wp:effectExtent l="0" t="0" r="2540" b="2540"/>
            <wp:wrapTight wrapText="bothSides">
              <wp:wrapPolygon>
                <wp:start x="0" y="0"/>
                <wp:lineTo x="0" y="21225"/>
                <wp:lineTo x="21363" y="21225"/>
                <wp:lineTo x="21363" y="0"/>
                <wp:lineTo x="0" y="0"/>
              </wp:wrapPolygon>
            </wp:wrapTight>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1502410" cy="949960"/>
                    </a:xfrm>
                    <a:prstGeom prst="rect">
                      <a:avLst/>
                    </a:prstGeom>
                  </pic:spPr>
                </pic:pic>
              </a:graphicData>
            </a:graphic>
          </wp:anchor>
        </w:drawing>
      </w:r>
      <w:r>
        <w:rPr>
          <w:rFonts w:hint="eastAsia" w:ascii="Times New Roman" w:hAnsi="Times New Roman" w:eastAsia="宋体" w:cs="Times New Roman"/>
          <w:szCs w:val="21"/>
        </w:rPr>
        <w:t>1</w:t>
      </w:r>
      <w:r>
        <w:rPr>
          <w:rFonts w:ascii="Times New Roman" w:hAnsi="Times New Roman" w:eastAsia="宋体" w:cs="Times New Roman"/>
          <w:szCs w:val="21"/>
        </w:rPr>
        <w:t>1．哺乳动物的脂肪细胞来源于前脂肪细胞。促甲状腺激素（TSH）可以调节脂肪细胞的生长、增殖、分化和脂肪因子的分泌。科研人员体外培养前脂肪细胞，检测细胞中脂肪的含量变化情况如右图所示。</w:t>
      </w:r>
    </w:p>
    <w:p w14:paraId="0A0ACCA3">
      <w:pPr>
        <w:rPr>
          <w:rFonts w:ascii="Times New Roman" w:hAnsi="Times New Roman" w:eastAsia="宋体" w:cs="Times New Roman"/>
          <w:szCs w:val="21"/>
        </w:rPr>
      </w:pPr>
      <w:r>
        <w:rPr>
          <w:rFonts w:ascii="Times New Roman" w:hAnsi="Times New Roman" w:eastAsia="宋体" w:cs="Times New Roman"/>
          <w:szCs w:val="21"/>
        </w:rPr>
        <w:t>（1）哺乳动物脂肪组织体积增加是前脂肪细胞</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w:t>
      </w:r>
      <w:r>
        <w:rPr>
          <w:rFonts w:ascii="Times New Roman" w:hAnsi="Times New Roman" w:eastAsia="宋体" w:cs="Times New Roman"/>
          <w:szCs w:val="21"/>
          <w:u w:val="single"/>
        </w:rPr>
        <w:t xml:space="preserve">            </w:t>
      </w:r>
      <w:r>
        <w:rPr>
          <w:rFonts w:ascii="Times New Roman" w:hAnsi="Times New Roman" w:eastAsia="宋体" w:cs="Times New Roman"/>
          <w:szCs w:val="21"/>
        </w:rPr>
        <w:t>和脂肪细胞生长的结果。</w:t>
      </w:r>
    </w:p>
    <w:p w14:paraId="0559A5F0">
      <w:pPr>
        <w:rPr>
          <w:rFonts w:ascii="Times New Roman" w:hAnsi="Times New Roman" w:eastAsia="宋体" w:cs="Times New Roman"/>
          <w:szCs w:val="21"/>
        </w:rPr>
      </w:pPr>
      <w:r>
        <w:rPr>
          <w:rFonts w:ascii="Times New Roman" w:hAnsi="Times New Roman" w:eastAsia="宋体" w:cs="Times New Roman"/>
          <w:szCs w:val="21"/>
        </w:rPr>
        <w:t>（2）科研人员实验的目的是</w:t>
      </w:r>
      <w:r>
        <w:rPr>
          <w:rFonts w:ascii="Times New Roman" w:hAnsi="Times New Roman" w:eastAsia="宋体" w:cs="Times New Roman"/>
          <w:szCs w:val="21"/>
          <w:u w:val="single"/>
        </w:rPr>
        <w:t xml:space="preserve">                                    </w:t>
      </w:r>
    </w:p>
    <w:p w14:paraId="00CCD219">
      <w:pPr>
        <w:rPr>
          <w:rFonts w:ascii="Times New Roman" w:hAnsi="Times New Roman" w:eastAsia="宋体" w:cs="Times New Roman"/>
          <w:szCs w:val="21"/>
          <w:u w:val="single"/>
        </w:rPr>
      </w:pPr>
      <w:r>
        <w:rPr>
          <w:rFonts w:ascii="Times New Roman" w:hAnsi="Times New Roman" w:eastAsia="宋体" w:cs="Times New Roman"/>
          <w:szCs w:val="21"/>
        </w:rPr>
        <w:t>（3）由图可知，实验组与对照组细胞中脂肪相对含量在第</w:t>
      </w:r>
      <w:r>
        <w:rPr>
          <w:rFonts w:ascii="Times New Roman" w:hAnsi="Times New Roman" w:eastAsia="宋体" w:cs="Times New Roman"/>
          <w:szCs w:val="21"/>
          <w:u w:val="single"/>
        </w:rPr>
        <w:t xml:space="preserve">            </w:t>
      </w:r>
      <w:r>
        <w:rPr>
          <w:rFonts w:ascii="Times New Roman" w:hAnsi="Times New Roman" w:eastAsia="宋体" w:cs="Times New Roman"/>
          <w:szCs w:val="21"/>
        </w:rPr>
        <w:t>天的出现显著差异，培养至第16天时，不同浓度TSH处理的细胞的分化程度</w:t>
      </w:r>
      <w:r>
        <w:rPr>
          <w:rFonts w:ascii="Times New Roman" w:hAnsi="Times New Roman" w:eastAsia="宋体" w:cs="Times New Roman"/>
          <w:szCs w:val="21"/>
          <w:u w:val="single"/>
        </w:rPr>
        <w:t xml:space="preserve">       </w:t>
      </w:r>
    </w:p>
    <w:p w14:paraId="0B33AB7E">
      <w:pPr>
        <w:rPr>
          <w:rFonts w:ascii="Times New Roman" w:hAnsi="Times New Roman" w:eastAsia="宋体" w:cs="Times New Roman"/>
          <w:szCs w:val="21"/>
          <w:u w:val="single"/>
        </w:rPr>
      </w:pPr>
      <w:r>
        <w:rPr>
          <w:rFonts w:ascii="Times New Roman" w:hAnsi="Times New Roman" w:eastAsia="宋体" w:cs="Times New Roman"/>
          <w:szCs w:val="21"/>
          <w:u w:val="single"/>
        </w:rPr>
        <w:t xml:space="preserve">            </w:t>
      </w:r>
      <w:r>
        <w:rPr>
          <w:rFonts w:ascii="Times New Roman" w:hAnsi="Times New Roman" w:eastAsia="宋体" w:cs="Times New Roman"/>
          <w:szCs w:val="21"/>
        </w:rPr>
        <w:t>，实验结果说明</w:t>
      </w:r>
      <w:r>
        <w:rPr>
          <w:rFonts w:ascii="Times New Roman" w:hAnsi="Times New Roman" w:eastAsia="宋体" w:cs="Times New Roman"/>
          <w:szCs w:val="21"/>
          <w:u w:val="single"/>
        </w:rPr>
        <w:t xml:space="preserve">                                          </w:t>
      </w:r>
    </w:p>
    <w:p w14:paraId="0C226578">
      <w:pPr>
        <w:rPr>
          <w:rFonts w:ascii="Times New Roman" w:hAnsi="Times New Roman" w:eastAsia="宋体" w:cs="Times New Roman"/>
          <w:szCs w:val="21"/>
        </w:rPr>
      </w:pPr>
      <w:r>
        <w:rPr>
          <w:rFonts w:ascii="Times New Roman" w:hAnsi="Times New Roman" w:eastAsia="宋体" w:cs="Times New Roman"/>
          <w:szCs w:val="21"/>
          <w:u w:val="single"/>
        </w:rPr>
        <w:t xml:space="preserve">                                          </w:t>
      </w:r>
    </w:p>
    <w:p w14:paraId="0697E4CC">
      <w:pPr>
        <w:rPr>
          <w:rFonts w:ascii="Times New Roman" w:hAnsi="Times New Roman" w:eastAsia="宋体" w:cs="Times New Roman"/>
          <w:szCs w:val="21"/>
        </w:rPr>
      </w:pPr>
    </w:p>
    <w:p w14:paraId="401640FE">
      <w:pPr>
        <w:widowControl/>
        <w:jc w:val="left"/>
        <w:rPr>
          <w:rFonts w:ascii="宋体" w:hAnsi="宋体" w:eastAsia="宋体"/>
          <w:b/>
          <w:szCs w:val="21"/>
        </w:rPr>
      </w:pPr>
      <w:r>
        <w:rPr>
          <w:rFonts w:ascii="宋体" w:hAnsi="宋体" w:eastAsia="宋体"/>
          <w:b/>
          <w:szCs w:val="21"/>
        </w:rPr>
        <w:br w:type="page"/>
      </w:r>
    </w:p>
    <w:p w14:paraId="216E6E9C">
      <w:pPr>
        <w:widowControl/>
        <w:jc w:val="center"/>
        <w:rPr>
          <w:rFonts w:hint="eastAsia" w:ascii="宋体" w:hAnsi="宋体" w:eastAsia="宋体"/>
          <w:szCs w:val="21"/>
          <w:lang w:val="en-US" w:eastAsia="zh-CN"/>
        </w:rPr>
      </w:pPr>
      <w:r>
        <w:rPr>
          <w:rFonts w:hint="eastAsia" w:ascii="宋体" w:hAnsi="宋体" w:eastAsia="宋体"/>
          <w:szCs w:val="21"/>
          <w:lang w:val="en-US" w:eastAsia="zh-CN"/>
        </w:rPr>
        <w:t>Day10 阅读教材第1章第1节，完成课后练习题</w:t>
      </w:r>
    </w:p>
    <w:p w14:paraId="680ABBB8">
      <w:pPr>
        <w:widowControl/>
        <w:jc w:val="left"/>
        <w:rPr>
          <w:rFonts w:hint="eastAsia" w:ascii="宋体" w:hAnsi="宋体" w:eastAsia="宋体"/>
          <w:szCs w:val="21"/>
          <w:lang w:val="en-US" w:eastAsia="zh-CN"/>
        </w:rPr>
      </w:pPr>
      <w:r>
        <w:rPr>
          <w:rFonts w:hint="eastAsia" w:ascii="宋体" w:hAnsi="宋体" w:eastAsia="宋体"/>
          <w:szCs w:val="21"/>
          <w:lang w:val="en-US" w:eastAsia="zh-CN"/>
        </w:rPr>
        <w:t>1.在孟德尔的一对相对性状的豌豆杂交实验中,F都表现为显性性状,F的自交后代却出现了性状分离。据此判断下列相关表述是否正确。</w:t>
      </w:r>
    </w:p>
    <w:p w14:paraId="0B363AB7">
      <w:pPr>
        <w:widowControl/>
        <w:jc w:val="left"/>
        <w:rPr>
          <w:rFonts w:hint="eastAsia" w:ascii="宋体" w:hAnsi="宋体" w:eastAsia="宋体"/>
          <w:szCs w:val="21"/>
          <w:lang w:val="en-US" w:eastAsia="zh-CN"/>
        </w:rPr>
      </w:pPr>
      <w:r>
        <w:rPr>
          <w:rFonts w:hint="eastAsia" w:ascii="宋体" w:hAnsi="宋体" w:eastAsia="宋体"/>
          <w:szCs w:val="21"/>
          <w:lang w:val="en-US" w:eastAsia="zh-CN"/>
        </w:rPr>
        <w:t>（1）性性状是指生物体不能表现出来的性状。（  ）</w:t>
      </w:r>
    </w:p>
    <w:p w14:paraId="18AD3C22">
      <w:pPr>
        <w:widowControl/>
        <w:jc w:val="left"/>
        <w:rPr>
          <w:rFonts w:hint="eastAsia" w:ascii="宋体" w:hAnsi="宋体" w:eastAsia="宋体"/>
          <w:szCs w:val="21"/>
          <w:lang w:val="en-US" w:eastAsia="zh-CN"/>
        </w:rPr>
      </w:pPr>
      <w:r>
        <w:rPr>
          <w:rFonts w:hint="eastAsia" w:ascii="宋体" w:hAnsi="宋体" w:eastAsia="宋体"/>
          <w:szCs w:val="21"/>
          <w:lang w:val="en-US" w:eastAsia="zh-CN"/>
        </w:rPr>
        <w:t>（2）纯合子的自交后代不会发生性状分离,杂合子的自交后代不会出现纯合子。（  ）</w:t>
      </w:r>
    </w:p>
    <w:p w14:paraId="28719867">
      <w:pPr>
        <w:widowControl/>
        <w:jc w:val="left"/>
        <w:rPr>
          <w:rFonts w:hint="eastAsia" w:ascii="宋体" w:hAnsi="宋体" w:eastAsia="宋体"/>
          <w:szCs w:val="21"/>
          <w:lang w:val="en-US" w:eastAsia="zh-CN"/>
        </w:rPr>
      </w:pPr>
      <w:r>
        <w:drawing>
          <wp:anchor distT="0" distB="0" distL="114300" distR="114300" simplePos="0" relativeHeight="251685888" behindDoc="1" locked="0" layoutInCell="1" allowOverlap="1">
            <wp:simplePos x="0" y="0"/>
            <wp:positionH relativeFrom="column">
              <wp:posOffset>3797300</wp:posOffset>
            </wp:positionH>
            <wp:positionV relativeFrom="paragraph">
              <wp:posOffset>359410</wp:posOffset>
            </wp:positionV>
            <wp:extent cx="2696210" cy="1530985"/>
            <wp:effectExtent l="0" t="0" r="8890" b="5715"/>
            <wp:wrapTight wrapText="bothSides">
              <wp:wrapPolygon>
                <wp:start x="0" y="0"/>
                <wp:lineTo x="0" y="21501"/>
                <wp:lineTo x="21468" y="21501"/>
                <wp:lineTo x="21468" y="0"/>
                <wp:lineTo x="0" y="0"/>
              </wp:wrapPolygon>
            </wp:wrapTight>
            <wp:docPr id="3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1"/>
                    <pic:cNvPicPr>
                      <a:picLocks noChangeAspect="1"/>
                    </pic:cNvPicPr>
                  </pic:nvPicPr>
                  <pic:blipFill>
                    <a:blip r:embed="rId32"/>
                    <a:stretch>
                      <a:fillRect/>
                    </a:stretch>
                  </pic:blipFill>
                  <pic:spPr>
                    <a:xfrm>
                      <a:off x="0" y="0"/>
                      <a:ext cx="2696210" cy="1530985"/>
                    </a:xfrm>
                    <a:prstGeom prst="rect">
                      <a:avLst/>
                    </a:prstGeom>
                    <a:noFill/>
                    <a:ln>
                      <a:noFill/>
                    </a:ln>
                  </pic:spPr>
                </pic:pic>
              </a:graphicData>
            </a:graphic>
          </wp:anchor>
        </w:drawing>
      </w:r>
      <w:r>
        <w:rPr>
          <w:rFonts w:hint="eastAsia" w:ascii="宋体" w:hAnsi="宋体" w:eastAsia="宋体"/>
          <w:szCs w:val="21"/>
          <w:lang w:val="en-US" w:eastAsia="zh-CN"/>
        </w:rPr>
        <w:t>2. 人眼的虹膜有褐色的和蓝色的，褐色是由显性遗传因子控制的，蓝色是由隐性遗传因子控制的。已知一个蓝眼男人与一个褐眼女人（这个女人的母亲是蓝眼）结婚，这对夫妇生下蓝眼孩子的可能性是（    ）</w:t>
      </w:r>
    </w:p>
    <w:p w14:paraId="547BCF87">
      <w:pPr>
        <w:widowControl/>
        <w:ind w:firstLine="210" w:firstLineChars="100"/>
        <w:jc w:val="left"/>
        <w:rPr>
          <w:rFonts w:hint="eastAsia" w:ascii="宋体" w:hAnsi="宋体" w:eastAsia="宋体"/>
          <w:szCs w:val="21"/>
          <w:lang w:val="en-US" w:eastAsia="zh-CN"/>
        </w:rPr>
      </w:pPr>
      <w:r>
        <w:rPr>
          <w:rFonts w:hint="eastAsia" w:ascii="宋体" w:hAnsi="宋体" w:eastAsia="宋体"/>
          <w:szCs w:val="21"/>
          <w:lang w:val="en-US" w:eastAsia="zh-CN"/>
        </w:rPr>
        <w:t xml:space="preserve">A. 1/2 </w:t>
      </w:r>
      <w:r>
        <w:rPr>
          <w:rFonts w:hint="eastAsia" w:ascii="宋体" w:hAnsi="宋体" w:eastAsia="宋体"/>
          <w:szCs w:val="21"/>
          <w:lang w:val="en-US" w:eastAsia="zh-CN"/>
        </w:rPr>
        <w:tab/>
      </w:r>
      <w:r>
        <w:rPr>
          <w:rFonts w:hint="eastAsia" w:ascii="宋体" w:hAnsi="宋体" w:eastAsia="宋体"/>
          <w:szCs w:val="21"/>
          <w:lang w:val="en-US" w:eastAsia="zh-CN"/>
        </w:rPr>
        <w:tab/>
      </w:r>
      <w:r>
        <w:rPr>
          <w:rFonts w:hint="eastAsia" w:ascii="宋体" w:hAnsi="宋体" w:eastAsia="宋体"/>
          <w:szCs w:val="21"/>
          <w:lang w:val="en-US" w:eastAsia="zh-CN"/>
        </w:rPr>
        <w:t>B. 1/4</w:t>
      </w:r>
      <w:r>
        <w:rPr>
          <w:rFonts w:hint="eastAsia" w:ascii="宋体" w:hAnsi="宋体" w:eastAsia="宋体"/>
          <w:szCs w:val="21"/>
          <w:lang w:val="en-US" w:eastAsia="zh-CN"/>
        </w:rPr>
        <w:tab/>
      </w:r>
      <w:r>
        <w:rPr>
          <w:rFonts w:hint="eastAsia" w:ascii="宋体" w:hAnsi="宋体" w:eastAsia="宋体"/>
          <w:szCs w:val="21"/>
          <w:lang w:val="en-US" w:eastAsia="zh-CN"/>
        </w:rPr>
        <w:tab/>
      </w:r>
      <w:r>
        <w:rPr>
          <w:rFonts w:hint="eastAsia" w:ascii="宋体" w:hAnsi="宋体" w:eastAsia="宋体"/>
          <w:szCs w:val="21"/>
          <w:lang w:val="en-US" w:eastAsia="zh-CN"/>
        </w:rPr>
        <w:t xml:space="preserve">C. 1/8 </w:t>
      </w:r>
      <w:r>
        <w:rPr>
          <w:rFonts w:hint="eastAsia" w:ascii="宋体" w:hAnsi="宋体" w:eastAsia="宋体"/>
          <w:szCs w:val="21"/>
          <w:lang w:val="en-US" w:eastAsia="zh-CN"/>
        </w:rPr>
        <w:tab/>
      </w:r>
      <w:r>
        <w:rPr>
          <w:rFonts w:hint="eastAsia" w:ascii="宋体" w:hAnsi="宋体" w:eastAsia="宋体"/>
          <w:szCs w:val="21"/>
          <w:lang w:val="en-US" w:eastAsia="zh-CN"/>
        </w:rPr>
        <w:tab/>
      </w:r>
      <w:r>
        <w:rPr>
          <w:rFonts w:hint="eastAsia" w:ascii="宋体" w:hAnsi="宋体" w:eastAsia="宋体"/>
          <w:szCs w:val="21"/>
          <w:lang w:val="en-US" w:eastAsia="zh-CN"/>
        </w:rPr>
        <w:tab/>
      </w:r>
      <w:r>
        <w:rPr>
          <w:rFonts w:hint="eastAsia" w:ascii="宋体" w:hAnsi="宋体" w:eastAsia="宋体"/>
          <w:szCs w:val="21"/>
          <w:lang w:val="en-US" w:eastAsia="zh-CN"/>
        </w:rPr>
        <w:t>D. 1/6</w:t>
      </w:r>
    </w:p>
    <w:p w14:paraId="5CBB2E33">
      <w:pPr>
        <w:widowControl/>
        <w:jc w:val="left"/>
        <w:rPr>
          <w:rFonts w:hint="eastAsia" w:ascii="宋体" w:hAnsi="宋体" w:eastAsia="宋体"/>
          <w:szCs w:val="21"/>
          <w:lang w:val="en-US" w:eastAsia="zh-CN"/>
        </w:rPr>
      </w:pPr>
      <w:r>
        <w:rPr>
          <w:rFonts w:hint="eastAsia" w:ascii="宋体" w:hAnsi="宋体" w:eastAsia="宋体"/>
          <w:szCs w:val="21"/>
          <w:lang w:val="en-US" w:eastAsia="zh-CN"/>
        </w:rPr>
        <w:t>3.观察羊的毛色遗传图解，据图回答问题。</w:t>
      </w:r>
    </w:p>
    <w:p w14:paraId="5AF71A5B">
      <w:pPr>
        <w:widowControl/>
        <w:jc w:val="left"/>
        <w:rPr>
          <w:rFonts w:hint="eastAsia" w:ascii="宋体" w:hAnsi="宋体" w:eastAsia="宋体"/>
          <w:szCs w:val="21"/>
          <w:lang w:val="en-US" w:eastAsia="zh-CN"/>
        </w:rPr>
      </w:pPr>
      <w:r>
        <w:rPr>
          <w:rFonts w:hint="eastAsia" w:ascii="宋体" w:hAnsi="宋体" w:eastAsia="宋体"/>
          <w:szCs w:val="21"/>
          <w:lang w:val="en-US" w:eastAsia="zh-CN"/>
        </w:rPr>
        <w:t>（1）毛色的显性性状是，隐性性状是________________</w:t>
      </w:r>
    </w:p>
    <w:p w14:paraId="42DEE10F">
      <w:pPr>
        <w:widowControl/>
        <w:jc w:val="left"/>
        <w:rPr>
          <w:rFonts w:hint="default" w:ascii="宋体" w:hAnsi="宋体" w:eastAsia="宋体"/>
          <w:szCs w:val="21"/>
          <w:lang w:val="en-US" w:eastAsia="zh-CN"/>
        </w:rPr>
      </w:pPr>
      <w:r>
        <w:rPr>
          <w:rFonts w:hint="eastAsia" w:ascii="宋体" w:hAnsi="宋体" w:eastAsia="宋体"/>
          <w:szCs w:val="21"/>
          <w:lang w:val="en-US" w:eastAsia="zh-CN"/>
        </w:rPr>
        <w:t>（2）毛羊与白毛羊通过有性生殖产生的后代中出现了黑毛羊,这种现象在遗传学上称为_______________________________,产生这种现象的原因是__________________________________。</w:t>
      </w:r>
    </w:p>
    <w:p w14:paraId="541221C2">
      <w:pPr>
        <w:widowControl/>
        <w:jc w:val="center"/>
        <w:rPr>
          <w:rFonts w:ascii="宋体" w:hAnsi="宋体" w:eastAsia="宋体"/>
          <w:szCs w:val="21"/>
        </w:rPr>
      </w:pPr>
    </w:p>
    <w:p w14:paraId="79914BD1">
      <w:pPr>
        <w:widowControl/>
        <w:jc w:val="center"/>
        <w:rPr>
          <w:rFonts w:ascii="宋体" w:hAnsi="宋体" w:eastAsia="宋体"/>
          <w:szCs w:val="21"/>
        </w:rPr>
      </w:pPr>
    </w:p>
    <w:p w14:paraId="1E938B40">
      <w:pPr>
        <w:widowControl/>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lang w:val="en-US" w:eastAsia="zh-CN"/>
        </w:rPr>
        <w:t>1</w:t>
      </w:r>
      <w:r>
        <w:rPr>
          <w:rFonts w:hint="eastAsia" w:ascii="Times New Roman" w:hAnsi="Times New Roman" w:eastAsia="宋体" w:cs="Times New Roman"/>
          <w:szCs w:val="21"/>
        </w:rPr>
        <w:t>必修二 预习</w:t>
      </w:r>
      <w:r>
        <w:rPr>
          <w:rFonts w:ascii="Times New Roman" w:hAnsi="Times New Roman" w:eastAsia="宋体" w:cs="Times New Roman"/>
          <w:szCs w:val="21"/>
        </w:rPr>
        <w:t xml:space="preserve"> </w:t>
      </w:r>
      <w:r>
        <w:rPr>
          <w:rFonts w:hint="eastAsia" w:ascii="Times New Roman" w:hAnsi="Times New Roman" w:eastAsia="宋体" w:cs="Times New Roman"/>
          <w:szCs w:val="21"/>
        </w:rPr>
        <w:t xml:space="preserve">第一章 </w:t>
      </w:r>
      <w:r>
        <w:rPr>
          <w:rFonts w:hint="eastAsia" w:ascii="宋体" w:hAnsi="宋体" w:eastAsia="宋体" w:cs="Times New Roman"/>
          <w:szCs w:val="21"/>
        </w:rPr>
        <w:t>遗传因子的发现</w:t>
      </w:r>
    </w:p>
    <w:p w14:paraId="25A4CE7F">
      <w:pPr>
        <w:widowControl/>
        <w:jc w:val="center"/>
        <w:rPr>
          <w:rFonts w:ascii="宋体" w:hAnsi="宋体" w:eastAsia="宋体" w:cs="Times New Roman"/>
          <w:szCs w:val="21"/>
        </w:rPr>
      </w:pPr>
      <w:r>
        <w:rPr>
          <w:rFonts w:hint="eastAsia" w:ascii="宋体" w:hAnsi="宋体" w:eastAsia="宋体" w:cs="Times New Roman"/>
          <w:szCs w:val="21"/>
        </w:rPr>
        <w:t>第1节孟德尔的豌豆杂交实验（一）</w:t>
      </w:r>
    </w:p>
    <w:p w14:paraId="014B3A29">
      <w:pPr>
        <w:widowControl/>
        <w:jc w:val="center"/>
        <w:rPr>
          <w:rFonts w:ascii="宋体" w:hAnsi="宋体" w:eastAsia="宋体" w:cs="Times New Roman"/>
          <w:szCs w:val="21"/>
        </w:rPr>
      </w:pPr>
    </w:p>
    <w:p w14:paraId="7CCA7D0A">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3A3AD8B8">
      <w:pPr>
        <w:rPr>
          <w:rFonts w:ascii="宋体" w:hAnsi="宋体" w:eastAsia="宋体" w:cs="Times New Roman"/>
          <w:szCs w:val="21"/>
        </w:rPr>
      </w:pPr>
      <w:r>
        <w:rPr>
          <w:rFonts w:ascii="宋体" w:hAnsi="宋体" w:eastAsia="宋体" w:cs="Times New Roman"/>
          <w:b/>
          <w:bCs/>
          <w:szCs w:val="21"/>
        </w:rPr>
        <w:t>1.孟德尔遗传实验的科学方法</w:t>
      </w:r>
    </w:p>
    <w:p w14:paraId="65F91C07">
      <w:pPr>
        <w:rPr>
          <w:rFonts w:ascii="宋体" w:hAnsi="宋体" w:eastAsia="宋体" w:cs="Times New Roman"/>
          <w:szCs w:val="21"/>
        </w:rPr>
      </w:pPr>
      <w:r>
        <w:rPr>
          <w:rFonts w:ascii="宋体" w:hAnsi="宋体" w:eastAsia="宋体" w:cs="Times New Roman"/>
          <w:szCs w:val="21"/>
        </w:rPr>
        <w:t>1）豌豆作为遗传实验材料的优点</w:t>
      </w:r>
    </w:p>
    <w:p w14:paraId="2B1C0858">
      <w:pPr>
        <w:rPr>
          <w:rFonts w:ascii="宋体" w:hAnsi="宋体" w:eastAsia="宋体" w:cs="Times New Roman"/>
          <w:szCs w:val="21"/>
        </w:rPr>
      </w:pPr>
      <w:r>
        <w:rPr>
          <w:rFonts w:hint="eastAsia" w:ascii="宋体" w:hAnsi="宋体" w:eastAsia="宋体" w:cs="Times New Roman"/>
          <w:szCs w:val="21"/>
        </w:rPr>
        <w:t>①传粉方面：_______传粉，闭花受粉，在自然状态下一般都是_____种。</w:t>
      </w:r>
    </w:p>
    <w:p w14:paraId="076D270E">
      <w:pPr>
        <w:rPr>
          <w:rFonts w:ascii="宋体" w:hAnsi="宋体" w:eastAsia="宋体" w:cs="Times New Roman"/>
          <w:szCs w:val="21"/>
        </w:rPr>
      </w:pPr>
      <w:r>
        <w:rPr>
          <w:rFonts w:hint="eastAsia" w:ascii="宋体" w:hAnsi="宋体" w:eastAsia="宋体" w:cs="Times New Roman"/>
          <w:szCs w:val="21"/>
        </w:rPr>
        <w:t>②性状方面：具有易于_______且能稳定地_____________的性状。</w:t>
      </w:r>
    </w:p>
    <w:p w14:paraId="0B16FEAB">
      <w:pPr>
        <w:rPr>
          <w:rFonts w:ascii="宋体" w:hAnsi="宋体" w:eastAsia="宋体" w:cs="Times New Roman"/>
          <w:szCs w:val="21"/>
        </w:rPr>
      </w:pPr>
      <w:r>
        <w:rPr>
          <w:rFonts w:hint="eastAsia" w:ascii="宋体" w:hAnsi="宋体" w:eastAsia="宋体" w:cs="Times New Roman"/>
          <w:szCs w:val="21"/>
        </w:rPr>
        <w:t>③操作方面：花大，便于进行_______________操作。</w:t>
      </w:r>
    </w:p>
    <w:p w14:paraId="7E287376">
      <w:pPr>
        <w:rPr>
          <w:rFonts w:ascii="宋体" w:hAnsi="宋体" w:eastAsia="宋体" w:cs="Times New Roman"/>
          <w:szCs w:val="21"/>
        </w:rPr>
      </w:pPr>
      <w:r>
        <w:rPr>
          <w:rFonts w:ascii="宋体" w:hAnsi="宋体" w:eastAsia="宋体" w:cs="Times New Roman"/>
          <w:szCs w:val="21"/>
        </w:rPr>
        <w:t>2）人工杂交实验操作：</w:t>
      </w:r>
    </w:p>
    <w:p w14:paraId="264E5E24">
      <w:pPr>
        <w:rPr>
          <w:rFonts w:ascii="宋体" w:hAnsi="宋体" w:eastAsia="宋体" w:cs="Times New Roman"/>
          <w:szCs w:val="21"/>
        </w:rPr>
      </w:pPr>
      <w:r>
        <w:rPr>
          <w:rFonts w:hint="eastAsia" w:ascii="宋体" w:hAnsi="宋体" w:eastAsia="宋体" w:cs="Times New Roman"/>
          <w:szCs w:val="21"/>
        </w:rPr>
        <w:t xml:space="preserve">_______ </w:t>
      </w:r>
      <m:oMath>
        <m:r>
          <m:rPr>
            <m:sty m:val="p"/>
          </m:rPr>
          <w:rPr>
            <w:rFonts w:ascii="Cambria Math" w:hAnsi="Cambria Math" w:eastAsia="宋体" w:cs="Times New Roman"/>
            <w:szCs w:val="21"/>
          </w:rPr>
          <m:t>→</m:t>
        </m:r>
      </m:oMath>
      <w:r>
        <w:rPr>
          <w:rFonts w:hint="eastAsia" w:ascii="宋体" w:hAnsi="宋体" w:eastAsia="宋体" w:cs="Times New Roman"/>
          <w:szCs w:val="21"/>
        </w:rPr>
        <w:t xml:space="preserve"> 套袋 </w:t>
      </w:r>
      <m:oMath>
        <m:r>
          <m:rPr>
            <m:sty m:val="p"/>
          </m:rPr>
          <w:rPr>
            <w:rFonts w:ascii="Cambria Math" w:hAnsi="Cambria Math" w:eastAsia="宋体" w:cs="Times New Roman"/>
            <w:szCs w:val="21"/>
          </w:rPr>
          <m:t>→</m:t>
        </m:r>
      </m:oMath>
      <w:r>
        <w:rPr>
          <w:rFonts w:hint="eastAsia" w:ascii="宋体" w:hAnsi="宋体" w:eastAsia="宋体" w:cs="Times New Roman"/>
          <w:szCs w:val="21"/>
        </w:rPr>
        <w:t xml:space="preserve"> ___________ </w:t>
      </w:r>
      <m:oMath>
        <m:r>
          <m:rPr>
            <m:sty m:val="p"/>
          </m:rPr>
          <w:rPr>
            <w:rFonts w:ascii="Cambria Math" w:hAnsi="Cambria Math" w:eastAsia="宋体" w:cs="Times New Roman"/>
            <w:szCs w:val="21"/>
          </w:rPr>
          <m:t>→</m:t>
        </m:r>
      </m:oMath>
      <w:r>
        <w:rPr>
          <w:rFonts w:hint="eastAsia" w:ascii="宋体" w:hAnsi="宋体" w:eastAsia="宋体" w:cs="Times New Roman"/>
          <w:szCs w:val="21"/>
        </w:rPr>
        <w:t xml:space="preserve"> 套袋</w:t>
      </w:r>
    </w:p>
    <w:p w14:paraId="1E230160">
      <w:pPr>
        <w:rPr>
          <w:rFonts w:ascii="宋体" w:hAnsi="宋体" w:eastAsia="宋体" w:cs="Times New Roman"/>
          <w:szCs w:val="21"/>
        </w:rPr>
      </w:pPr>
      <w:r>
        <w:rPr>
          <w:rFonts w:ascii="宋体" w:hAnsi="宋体" w:eastAsia="宋体" w:cs="Times New Roman"/>
          <w:szCs w:val="21"/>
        </w:rPr>
        <w:t>3）科学的研究方法——假说—演绎法</w:t>
      </w:r>
    </w:p>
    <w:p w14:paraId="2BDDD2DD">
      <w:pPr>
        <w:jc w:val="center"/>
        <w:rPr>
          <w:rFonts w:ascii="宋体" w:hAnsi="宋体" w:eastAsia="宋体" w:cs="Times New Roman"/>
          <w:szCs w:val="21"/>
        </w:rPr>
      </w:pPr>
      <w:r>
        <w:rPr>
          <w:rFonts w:ascii="宋体" w:hAnsi="宋体" w:eastAsia="宋体" w:cs="Times New Roman"/>
          <w:szCs w:val="21"/>
        </w:rPr>
        <w:drawing>
          <wp:inline distT="0" distB="0" distL="0" distR="0">
            <wp:extent cx="3784600" cy="768350"/>
            <wp:effectExtent l="0" t="0" r="6350" b="0"/>
            <wp:docPr id="197" name="图片 197" descr="C:\Users\User\Documents\WeChat Files\wxid_aojdmsl35glp21\FileStorage\Temp\1673245808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C:\Users\User\Documents\WeChat Files\wxid_aojdmsl35glp21\FileStorage\Temp\167324580871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887388" cy="789218"/>
                    </a:xfrm>
                    <a:prstGeom prst="rect">
                      <a:avLst/>
                    </a:prstGeom>
                    <a:noFill/>
                    <a:ln>
                      <a:noFill/>
                    </a:ln>
                  </pic:spPr>
                </pic:pic>
              </a:graphicData>
            </a:graphic>
          </wp:inline>
        </w:drawing>
      </w:r>
    </w:p>
    <w:p w14:paraId="133F6164">
      <w:pPr>
        <w:rPr>
          <w:rFonts w:ascii="宋体" w:hAnsi="宋体" w:eastAsia="宋体" w:cs="Times New Roman"/>
          <w:szCs w:val="21"/>
        </w:rPr>
      </w:pPr>
      <w:r>
        <w:rPr>
          <w:rFonts w:ascii="宋体" w:hAnsi="宋体" w:eastAsia="宋体" w:cs="Times New Roman"/>
          <w:b/>
          <w:bCs/>
          <w:szCs w:val="21"/>
        </w:rPr>
        <w:t>2.一对相对性状杂交实验的“假说—演绎”分析</w:t>
      </w:r>
      <w:r>
        <w:rPr>
          <w:rFonts w:ascii="宋体" w:hAnsi="宋体" w:eastAsia="宋体" w:cs="Times New Roman"/>
          <w:szCs w:val="21"/>
        </w:rPr>
        <w:drawing>
          <wp:inline distT="0" distB="0" distL="0" distR="0">
            <wp:extent cx="2813050" cy="3039745"/>
            <wp:effectExtent l="0" t="0" r="6350" b="8255"/>
            <wp:docPr id="207" name="图片 207" descr="C:\Users\User\Documents\WeChat Files\wxid_aojdmsl35glp21\FileStorage\Temp\16732458348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C:\Users\User\Documents\WeChat Files\wxid_aojdmsl35glp21\FileStorage\Temp\167324583487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13050" cy="3039745"/>
                    </a:xfrm>
                    <a:prstGeom prst="rect">
                      <a:avLst/>
                    </a:prstGeom>
                    <a:noFill/>
                    <a:ln>
                      <a:noFill/>
                    </a:ln>
                  </pic:spPr>
                </pic:pic>
              </a:graphicData>
            </a:graphic>
          </wp:inline>
        </w:drawing>
      </w:r>
    </w:p>
    <w:p w14:paraId="07CA56B8">
      <w:pPr>
        <w:jc w:val="center"/>
        <w:rPr>
          <w:rFonts w:ascii="宋体" w:hAnsi="宋体" w:eastAsia="宋体" w:cs="Times New Roman"/>
          <w:szCs w:val="21"/>
        </w:rPr>
      </w:pPr>
    </w:p>
    <w:p w14:paraId="24D09B9A">
      <w:pPr>
        <w:jc w:val="center"/>
        <w:rPr>
          <w:rFonts w:ascii="宋体" w:hAnsi="宋体" w:eastAsia="宋体" w:cs="Times New Roman"/>
          <w:szCs w:val="21"/>
        </w:rPr>
      </w:pPr>
      <w:r>
        <w:rPr>
          <w:rFonts w:ascii="宋体" w:hAnsi="宋体" w:eastAsia="宋体" w:cs="Times New Roman"/>
          <w:szCs w:val="21"/>
        </w:rPr>
        <w:drawing>
          <wp:inline distT="0" distB="0" distL="0" distR="0">
            <wp:extent cx="3308350" cy="2439670"/>
            <wp:effectExtent l="0" t="0" r="6350" b="0"/>
            <wp:docPr id="208" name="图片 208" descr="C:\Users\User\Documents\WeChat Files\wxid_aojdmsl35glp21\FileStorage\Temp\16732458659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C:\Users\User\Documents\WeChat Files\wxid_aojdmsl35glp21\FileStorage\Temp\1673245865968.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327523" cy="2453809"/>
                    </a:xfrm>
                    <a:prstGeom prst="rect">
                      <a:avLst/>
                    </a:prstGeom>
                    <a:noFill/>
                    <a:ln>
                      <a:noFill/>
                    </a:ln>
                  </pic:spPr>
                </pic:pic>
              </a:graphicData>
            </a:graphic>
          </wp:inline>
        </w:drawing>
      </w:r>
    </w:p>
    <w:p w14:paraId="559E4D5F">
      <w:pPr>
        <w:rPr>
          <w:rFonts w:ascii="宋体" w:hAnsi="宋体" w:eastAsia="宋体" w:cs="Times New Roman"/>
          <w:szCs w:val="21"/>
        </w:rPr>
      </w:pPr>
    </w:p>
    <w:p w14:paraId="26A9B88C">
      <w:pPr>
        <w:rPr>
          <w:rFonts w:ascii="宋体" w:hAnsi="宋体" w:eastAsia="宋体" w:cs="Times New Roman"/>
          <w:szCs w:val="21"/>
        </w:rPr>
      </w:pPr>
      <w:r>
        <w:rPr>
          <w:rFonts w:ascii="宋体" w:hAnsi="宋体" w:eastAsia="宋体" w:cs="Times New Roman"/>
          <w:b/>
          <w:bCs/>
          <w:szCs w:val="21"/>
        </w:rPr>
        <w:t>3.分离定律的应用</w:t>
      </w:r>
    </w:p>
    <w:p w14:paraId="537F463A">
      <w:pPr>
        <w:rPr>
          <w:rFonts w:ascii="宋体" w:hAnsi="宋体" w:eastAsia="宋体" w:cs="Times New Roman"/>
          <w:szCs w:val="21"/>
        </w:rPr>
      </w:pPr>
      <w:r>
        <w:rPr>
          <w:rFonts w:ascii="宋体" w:hAnsi="宋体" w:eastAsia="宋体" w:cs="Times New Roman"/>
          <w:szCs w:val="21"/>
        </w:rPr>
        <w:t>1）农业生产：指导杂交育种</w:t>
      </w:r>
    </w:p>
    <w:p w14:paraId="18AC620A">
      <w:pPr>
        <w:rPr>
          <w:rFonts w:ascii="宋体" w:hAnsi="宋体" w:eastAsia="宋体" w:cs="Times New Roman"/>
          <w:szCs w:val="21"/>
        </w:rPr>
      </w:pPr>
      <w:r>
        <w:rPr>
          <w:rFonts w:hint="eastAsia" w:ascii="宋体" w:hAnsi="宋体" w:eastAsia="宋体" w:cs="Times New Roman"/>
          <w:szCs w:val="21"/>
        </w:rPr>
        <w:t>①优良性状为显性性状：利用杂合子选育显性纯合子时，可进行连续自交，直到</w:t>
      </w:r>
    </w:p>
    <w:p w14:paraId="71876F17">
      <w:pPr>
        <w:rPr>
          <w:rFonts w:ascii="宋体" w:hAnsi="宋体" w:eastAsia="宋体" w:cs="Times New Roman"/>
          <w:szCs w:val="21"/>
        </w:rPr>
      </w:pPr>
      <w:r>
        <w:rPr>
          <w:rFonts w:hint="eastAsia" w:ascii="宋体" w:hAnsi="宋体" w:eastAsia="宋体" w:cs="Times New Roman"/>
          <w:szCs w:val="21"/>
        </w:rPr>
        <w:t>___________________为止，即可留种推广使用。</w:t>
      </w:r>
    </w:p>
    <w:p w14:paraId="23A6C40A">
      <w:pPr>
        <w:rPr>
          <w:rFonts w:ascii="宋体" w:hAnsi="宋体" w:eastAsia="宋体" w:cs="Times New Roman"/>
          <w:szCs w:val="21"/>
        </w:rPr>
      </w:pPr>
      <w:r>
        <w:rPr>
          <w:rFonts w:hint="eastAsia" w:ascii="宋体" w:hAnsi="宋体" w:eastAsia="宋体" w:cs="Times New Roman"/>
          <w:szCs w:val="21"/>
        </w:rPr>
        <w:t>②优良性状为隐性性状：一旦出现就能_______遗传，便可留种推广使用。</w:t>
      </w:r>
    </w:p>
    <w:p w14:paraId="7B8BDF43">
      <w:pPr>
        <w:rPr>
          <w:rFonts w:ascii="宋体" w:hAnsi="宋体" w:eastAsia="宋体" w:cs="Times New Roman"/>
          <w:szCs w:val="21"/>
        </w:rPr>
      </w:pPr>
      <w:r>
        <w:rPr>
          <w:rFonts w:hint="eastAsia" w:ascii="宋体" w:hAnsi="宋体" w:eastAsia="宋体" w:cs="Times New Roman"/>
          <w:szCs w:val="21"/>
        </w:rPr>
        <w:t>③优良性状为杂合子：两个纯合的不同性状个体杂交的后代就是杂合子，但每年都要育种。</w:t>
      </w:r>
    </w:p>
    <w:p w14:paraId="15F97D47">
      <w:pPr>
        <w:rPr>
          <w:rFonts w:ascii="宋体" w:hAnsi="宋体" w:eastAsia="宋体" w:cs="Times New Roman"/>
          <w:szCs w:val="21"/>
        </w:rPr>
      </w:pPr>
      <w:r>
        <w:rPr>
          <w:rFonts w:ascii="宋体" w:hAnsi="宋体" w:eastAsia="宋体" w:cs="Times New Roman"/>
          <w:szCs w:val="21"/>
        </w:rPr>
        <w:t>2）医学实践：分析单基因遗传病的基因型和发病率；为禁止</w:t>
      </w:r>
      <w:r>
        <w:rPr>
          <w:rFonts w:hint="eastAsia" w:ascii="宋体" w:hAnsi="宋体" w:eastAsia="宋体" w:cs="Times New Roman"/>
          <w:szCs w:val="21"/>
        </w:rPr>
        <w:t>___________和进行</w:t>
      </w:r>
    </w:p>
    <w:p w14:paraId="4C427CD9">
      <w:pPr>
        <w:rPr>
          <w:rFonts w:ascii="宋体" w:hAnsi="宋体" w:eastAsia="宋体" w:cs="Times New Roman"/>
          <w:szCs w:val="21"/>
        </w:rPr>
      </w:pPr>
      <w:r>
        <w:rPr>
          <w:rFonts w:hint="eastAsia" w:ascii="宋体" w:hAnsi="宋体" w:eastAsia="宋体" w:cs="Times New Roman"/>
          <w:szCs w:val="21"/>
        </w:rPr>
        <w:t>___________提供理论依据。</w:t>
      </w:r>
    </w:p>
    <w:p w14:paraId="48B8E200">
      <w:pPr>
        <w:rPr>
          <w:rFonts w:ascii="宋体" w:hAnsi="宋体" w:eastAsia="宋体" w:cs="Times New Roman"/>
          <w:b/>
          <w:bCs/>
          <w:szCs w:val="21"/>
        </w:rPr>
      </w:pPr>
    </w:p>
    <w:p w14:paraId="098F370E">
      <w:pPr>
        <w:rPr>
          <w:rFonts w:ascii="宋体" w:hAnsi="宋体" w:eastAsia="宋体" w:cs="Times New Roman"/>
          <w:b/>
          <w:bCs/>
          <w:szCs w:val="21"/>
        </w:rPr>
      </w:pPr>
    </w:p>
    <w:p w14:paraId="60367A59">
      <w:pPr>
        <w:widowControl/>
        <w:jc w:val="center"/>
        <w:rPr>
          <w:rFonts w:hint="eastAsia" w:ascii="Times New Roman" w:hAnsi="Times New Roman" w:eastAsia="宋体" w:cs="Times New Roman"/>
          <w:szCs w:val="21"/>
          <w:lang w:val="en-US" w:eastAsia="zh-CN"/>
        </w:rPr>
      </w:pPr>
    </w:p>
    <w:p w14:paraId="4E63C619">
      <w:pPr>
        <w:widowControl/>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Day12 阅读教材第1章第2节，完成课后练习题</w:t>
      </w:r>
    </w:p>
    <w:p w14:paraId="26D5741C">
      <w:pPr>
        <w:widowControl/>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1.根据分离定律和自由组合定律，判断下列相关表述是否正确。</w:t>
      </w:r>
    </w:p>
    <w:p w14:paraId="2BF625AE">
      <w:pPr>
        <w:widowControl/>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（1）表型相同的生物，基因型一定相同。（   ）</w:t>
      </w:r>
    </w:p>
    <w:p w14:paraId="34073AD9">
      <w:pPr>
        <w:widowControl/>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（2）控制不同性状的基因的遗传互不干扰。（   ）</w:t>
      </w:r>
    </w:p>
    <w:p w14:paraId="0A400E44">
      <w:pPr>
        <w:widowControl/>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2.南瓜果实的白色(W)对黄色(w)是显性，盘状(D)对球状(d)是显性，控制两对性状的基因独立遗传，那么表型相同的一组是</w:t>
      </w:r>
    </w:p>
    <w:p w14:paraId="35305D7E">
      <w:pPr>
        <w:widowControl/>
        <w:ind w:firstLine="210" w:firstLineChars="100"/>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A.WwDd和wwDd</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B.Wwdd和WwDd</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C.WwDd和WWDD</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D.Wwdd和WWDD</w:t>
      </w:r>
    </w:p>
    <w:p w14:paraId="70F94D50">
      <w:pPr>
        <w:widowControl/>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3.孟德尔遗传规律包括分离定律和自由组合定律。下列相关叙述正确的是（  ）</w:t>
      </w:r>
    </w:p>
    <w:p w14:paraId="11923B5A">
      <w:pPr>
        <w:widowControl/>
        <w:ind w:firstLine="210" w:firstLineChars="100"/>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A.自由组合定律是以分离定律为基础的</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p>
    <w:p w14:paraId="1FD9149E">
      <w:pPr>
        <w:widowControl/>
        <w:ind w:firstLine="210" w:firstLineChars="100"/>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B.分离定律不能用于分析两对等位基因的遗传</w:t>
      </w:r>
    </w:p>
    <w:p w14:paraId="3AF4D45C">
      <w:pPr>
        <w:widowControl/>
        <w:ind w:firstLine="210" w:firstLineChars="100"/>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C.自由组合定律也能用于分析一对等位基因的遗传</w:t>
      </w:r>
    </w:p>
    <w:p w14:paraId="4421A8D8">
      <w:pPr>
        <w:widowControl/>
        <w:ind w:firstLine="210" w:firstLineChars="100"/>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D.基因的分离发生在配子形成的过程中,基因的自由组合发生在合子形成的过程中</w:t>
      </w:r>
    </w:p>
    <w:p w14:paraId="4A5A21BF">
      <w:pPr>
        <w:widowControl/>
        <w:jc w:val="both"/>
        <w:rPr>
          <w:rFonts w:hint="eastAsia" w:ascii="Times New Roman" w:hAnsi="Times New Roman" w:eastAsia="宋体" w:cs="Times New Roman"/>
          <w:szCs w:val="21"/>
          <w:lang w:val="en-US" w:eastAsia="zh-CN"/>
        </w:rPr>
      </w:pPr>
    </w:p>
    <w:p w14:paraId="0B6B8EEB">
      <w:pPr>
        <w:widowControl/>
        <w:jc w:val="center"/>
        <w:rPr>
          <w:rFonts w:hint="eastAsia" w:ascii="Times New Roman" w:hAnsi="Times New Roman" w:eastAsia="宋体" w:cs="Times New Roman"/>
          <w:szCs w:val="21"/>
          <w:lang w:val="en-US" w:eastAsia="zh-CN"/>
        </w:rPr>
      </w:pPr>
    </w:p>
    <w:p w14:paraId="2E3357CC">
      <w:pPr>
        <w:widowControl/>
        <w:jc w:val="center"/>
        <w:rPr>
          <w:rFonts w:hint="eastAsia" w:ascii="Times New Roman" w:hAnsi="Times New Roman" w:eastAsia="宋体" w:cs="Times New Roman"/>
          <w:szCs w:val="21"/>
          <w:lang w:val="en-US" w:eastAsia="zh-CN"/>
        </w:rPr>
      </w:pPr>
    </w:p>
    <w:p w14:paraId="6F4D3372">
      <w:pPr>
        <w:widowControl/>
        <w:jc w:val="center"/>
        <w:rPr>
          <w:rFonts w:hint="eastAsia" w:ascii="Times New Roman" w:hAnsi="Times New Roman" w:eastAsia="宋体" w:cs="Times New Roman"/>
          <w:szCs w:val="21"/>
          <w:lang w:val="en-US" w:eastAsia="zh-CN"/>
        </w:rPr>
      </w:pPr>
    </w:p>
    <w:p w14:paraId="5AAD268E">
      <w:pPr>
        <w:widowControl/>
        <w:jc w:val="center"/>
        <w:rPr>
          <w:rFonts w:hint="eastAsia" w:ascii="Times New Roman" w:hAnsi="Times New Roman" w:eastAsia="宋体" w:cs="Times New Roman"/>
          <w:szCs w:val="21"/>
        </w:rPr>
      </w:pPr>
    </w:p>
    <w:p w14:paraId="7FEF2FE5">
      <w:pPr>
        <w:widowControl/>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lang w:val="en-US" w:eastAsia="zh-CN"/>
        </w:rPr>
        <w:t>3</w:t>
      </w:r>
      <w:r>
        <w:rPr>
          <w:rFonts w:hint="eastAsia" w:ascii="Times New Roman" w:hAnsi="Times New Roman" w:eastAsia="宋体" w:cs="Times New Roman"/>
          <w:szCs w:val="21"/>
        </w:rPr>
        <w:t>必修二 预习</w:t>
      </w:r>
      <w:r>
        <w:rPr>
          <w:rFonts w:ascii="Times New Roman" w:hAnsi="Times New Roman" w:eastAsia="宋体" w:cs="Times New Roman"/>
          <w:szCs w:val="21"/>
        </w:rPr>
        <w:t xml:space="preserve"> </w:t>
      </w:r>
      <w:r>
        <w:rPr>
          <w:rFonts w:hint="eastAsia" w:ascii="Times New Roman" w:hAnsi="Times New Roman" w:eastAsia="宋体" w:cs="Times New Roman"/>
          <w:szCs w:val="21"/>
        </w:rPr>
        <w:t xml:space="preserve">第一章 </w:t>
      </w:r>
      <w:r>
        <w:rPr>
          <w:rFonts w:hint="eastAsia" w:ascii="宋体" w:hAnsi="宋体" w:eastAsia="宋体" w:cs="Times New Roman"/>
          <w:szCs w:val="21"/>
        </w:rPr>
        <w:t>遗传因子的发现</w:t>
      </w:r>
    </w:p>
    <w:p w14:paraId="10B93E1C">
      <w:pPr>
        <w:widowControl/>
        <w:jc w:val="center"/>
        <w:rPr>
          <w:rFonts w:ascii="宋体" w:hAnsi="宋体" w:eastAsia="宋体" w:cs="Times New Roman"/>
          <w:szCs w:val="21"/>
        </w:rPr>
      </w:pPr>
      <w:r>
        <w:rPr>
          <w:rFonts w:hint="eastAsia" w:ascii="宋体" w:hAnsi="宋体" w:eastAsia="宋体" w:cs="Times New Roman"/>
          <w:szCs w:val="21"/>
        </w:rPr>
        <w:t>第2节 孟德尔的豌豆杂交实验（二）</w:t>
      </w:r>
    </w:p>
    <w:p w14:paraId="4A070112">
      <w:pPr>
        <w:widowControl/>
        <w:jc w:val="center"/>
        <w:rPr>
          <w:rFonts w:ascii="Times New Roman" w:hAnsi="Times New Roman" w:eastAsia="宋体" w:cs="Times New Roman"/>
          <w:szCs w:val="21"/>
        </w:rPr>
      </w:pPr>
    </w:p>
    <w:p w14:paraId="029D024E">
      <w:pPr>
        <w:widowControl/>
        <w:jc w:val="center"/>
        <w:rPr>
          <w:rFonts w:ascii="Times New Roman" w:hAnsi="Times New Roman" w:eastAsia="宋体" w:cs="Times New Roman"/>
          <w:szCs w:val="21"/>
        </w:rPr>
      </w:pPr>
      <w:r>
        <w:rPr>
          <w:rFonts w:hint="eastAsia" w:ascii="Times New Roman" w:hAnsi="Times New Roman" w:eastAsia="宋体" w:cs="Times New Roman"/>
          <w:szCs w:val="21"/>
        </w:rPr>
        <w:t>写作业日期</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rPr>
        <w:t xml:space="preserve">所用时长 </w:t>
      </w:r>
      <w:r>
        <w:rPr>
          <w:rFonts w:ascii="Times New Roman" w:hAnsi="Times New Roman" w:eastAsia="宋体" w:cs="Times New Roman"/>
          <w:szCs w:val="21"/>
          <w:u w:val="single"/>
        </w:rPr>
        <w:t xml:space="preserve"> </w:t>
      </w:r>
      <w:r>
        <w:rPr>
          <w:rFonts w:hint="eastAsia" w:ascii="Times New Roman" w:hAnsi="Times New Roman" w:eastAsia="宋体" w:cs="Times New Roman"/>
          <w:szCs w:val="21"/>
          <w:u w:val="single"/>
        </w:rPr>
        <w:t xml:space="preserve"> </w:t>
      </w:r>
      <w:r>
        <w:rPr>
          <w:rFonts w:ascii="Times New Roman" w:hAnsi="Times New Roman" w:eastAsia="宋体" w:cs="Times New Roman"/>
          <w:szCs w:val="21"/>
          <w:u w:val="single"/>
        </w:rPr>
        <w:t xml:space="preserve">      </w:t>
      </w:r>
    </w:p>
    <w:p w14:paraId="6E550622">
      <w:pPr>
        <w:rPr>
          <w:rFonts w:ascii="宋体" w:hAnsi="宋体" w:eastAsia="宋体" w:cs="Times New Roman"/>
          <w:b/>
          <w:bCs/>
          <w:szCs w:val="21"/>
        </w:rPr>
      </w:pPr>
    </w:p>
    <w:p w14:paraId="5ACFDAF3">
      <w:pPr>
        <w:rPr>
          <w:rFonts w:ascii="宋体" w:hAnsi="宋体" w:eastAsia="宋体" w:cs="Times New Roman"/>
          <w:szCs w:val="21"/>
        </w:rPr>
      </w:pPr>
      <w:r>
        <w:rPr>
          <w:rFonts w:ascii="宋体" w:hAnsi="宋体" w:eastAsia="宋体" w:cs="Times New Roman"/>
          <w:b/>
          <w:bCs/>
          <w:szCs w:val="21"/>
        </w:rPr>
        <w:t>4.两对相对性状的杂交实验——发现问题</w:t>
      </w:r>
    </w:p>
    <w:tbl>
      <w:tblPr>
        <w:tblStyle w:val="5"/>
        <w:tblpPr w:leftFromText="180" w:rightFromText="180" w:vertAnchor="text" w:horzAnchor="page" w:tblpX="4141" w:tblpY="431"/>
        <w:tblW w:w="7366" w:type="dxa"/>
        <w:tblInd w:w="0" w:type="dxa"/>
        <w:tblLayout w:type="autofit"/>
        <w:tblCellMar>
          <w:top w:w="0" w:type="dxa"/>
          <w:left w:w="0" w:type="dxa"/>
          <w:bottom w:w="0" w:type="dxa"/>
          <w:right w:w="0" w:type="dxa"/>
        </w:tblCellMar>
      </w:tblPr>
      <w:tblGrid>
        <w:gridCol w:w="3536"/>
        <w:gridCol w:w="3830"/>
      </w:tblGrid>
      <w:tr w14:paraId="473B7ADB">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80CAFB1">
            <w:pPr>
              <w:rPr>
                <w:rFonts w:ascii="宋体" w:hAnsi="宋体" w:eastAsia="宋体" w:cs="Times New Roman"/>
                <w:szCs w:val="21"/>
              </w:rPr>
            </w:pPr>
            <w:r>
              <w:rPr>
                <w:rFonts w:hint="eastAsia" w:ascii="宋体" w:hAnsi="宋体" w:eastAsia="宋体" w:cs="Times New Roman"/>
                <w:b/>
                <w:bCs/>
                <w:szCs w:val="21"/>
              </w:rPr>
              <w:t>结果</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7962DAA">
            <w:pPr>
              <w:rPr>
                <w:rFonts w:ascii="宋体" w:hAnsi="宋体" w:eastAsia="宋体" w:cs="Times New Roman"/>
                <w:szCs w:val="21"/>
              </w:rPr>
            </w:pPr>
            <w:r>
              <w:rPr>
                <w:rFonts w:hint="eastAsia" w:ascii="宋体" w:hAnsi="宋体" w:eastAsia="宋体" w:cs="Times New Roman"/>
                <w:b/>
                <w:bCs/>
                <w:szCs w:val="21"/>
              </w:rPr>
              <w:t>结论</w:t>
            </w:r>
          </w:p>
        </w:tc>
      </w:tr>
      <w:tr w14:paraId="76F97774">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3E9F6B4">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全为黄色圆粒</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3008CDA">
            <w:pPr>
              <w:rPr>
                <w:rFonts w:ascii="宋体" w:hAnsi="宋体" w:eastAsia="宋体" w:cs="Times New Roman"/>
                <w:szCs w:val="21"/>
              </w:rPr>
            </w:pPr>
            <w:r>
              <w:rPr>
                <w:rFonts w:hint="eastAsia" w:ascii="宋体" w:hAnsi="宋体" w:eastAsia="宋体" w:cs="Times New Roman"/>
                <w:szCs w:val="21"/>
              </w:rPr>
              <w:t>说明_____________为显性性状</w:t>
            </w:r>
          </w:p>
        </w:tc>
      </w:tr>
      <w:tr w14:paraId="336CF4AC">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A7B9F72">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2</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中圆粒:皱粒 </w:t>
            </w:r>
            <m:oMath>
              <m:r>
                <m:rPr>
                  <m:sty m:val="p"/>
                </m:rPr>
                <w:rPr>
                  <w:rFonts w:ascii="Cambria Math" w:hAnsi="Cambria Math" w:eastAsia="宋体" w:cs="Times New Roman"/>
                  <w:szCs w:val="21"/>
                </w:rPr>
                <m:t>=3:1</m:t>
              </m:r>
            </m:oMath>
            <w:r>
              <w:rPr>
                <w:rFonts w:hint="eastAsia" w:ascii="宋体" w:hAnsi="宋体" w:eastAsia="宋体" w:cs="Times New Roman"/>
                <w:szCs w:val="21"/>
              </w:rPr>
              <w:t xml:space="preserve"> </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D574E55">
            <w:pPr>
              <w:rPr>
                <w:rFonts w:ascii="宋体" w:hAnsi="宋体" w:eastAsia="宋体" w:cs="Times New Roman"/>
                <w:szCs w:val="21"/>
              </w:rPr>
            </w:pPr>
            <w:r>
              <w:rPr>
                <w:rFonts w:hint="eastAsia" w:ascii="宋体" w:hAnsi="宋体" w:eastAsia="宋体" w:cs="Times New Roman"/>
                <w:szCs w:val="21"/>
              </w:rPr>
              <w:t>说明种子形状的遗传遵循_______定律</w:t>
            </w:r>
          </w:p>
        </w:tc>
      </w:tr>
      <w:tr w14:paraId="6CE9AB24">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E56150A">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2</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中黄色:绿色 </w:t>
            </w:r>
            <m:oMath>
              <m:r>
                <m:rPr>
                  <m:sty m:val="p"/>
                </m:rPr>
                <w:rPr>
                  <w:rFonts w:ascii="Cambria Math" w:hAnsi="Cambria Math" w:eastAsia="宋体" w:cs="Times New Roman"/>
                  <w:szCs w:val="21"/>
                </w:rPr>
                <m:t>=3:1</m:t>
              </m:r>
            </m:oMath>
            <w:r>
              <w:rPr>
                <w:rFonts w:hint="eastAsia" w:ascii="宋体" w:hAnsi="宋体" w:eastAsia="宋体" w:cs="Times New Roman"/>
                <w:szCs w:val="21"/>
              </w:rPr>
              <w:t xml:space="preserve"> </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7A6CB2D">
            <w:pPr>
              <w:rPr>
                <w:rFonts w:ascii="宋体" w:hAnsi="宋体" w:eastAsia="宋体" w:cs="Times New Roman"/>
                <w:szCs w:val="21"/>
              </w:rPr>
            </w:pPr>
            <w:r>
              <w:rPr>
                <w:rFonts w:hint="eastAsia" w:ascii="宋体" w:hAnsi="宋体" w:eastAsia="宋体" w:cs="Times New Roman"/>
                <w:szCs w:val="21"/>
              </w:rPr>
              <w:t>说明子叶颜色的遗传遵循_______定律</w:t>
            </w:r>
          </w:p>
        </w:tc>
      </w:tr>
      <w:tr w14:paraId="37C5D6B9">
        <w:tblPrEx>
          <w:tblCellMar>
            <w:top w:w="0" w:type="dxa"/>
            <w:left w:w="0" w:type="dxa"/>
            <w:bottom w:w="0" w:type="dxa"/>
            <w:right w:w="0" w:type="dxa"/>
          </w:tblCellMar>
        </w:tblPrEx>
        <w:tc>
          <w:tcPr>
            <w:tcW w:w="3536"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D798764">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2</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中出现两种亲本类型（黄色圆粒、绿色皱粒）和两种重组类型（绿色圆粒、黄色皱粒）</w:t>
            </w:r>
          </w:p>
        </w:tc>
        <w:tc>
          <w:tcPr>
            <w:tcW w:w="383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4B17B02">
            <w:pPr>
              <w:rPr>
                <w:rFonts w:ascii="宋体" w:hAnsi="宋体" w:eastAsia="宋体" w:cs="Times New Roman"/>
                <w:szCs w:val="21"/>
              </w:rPr>
            </w:pPr>
            <w:r>
              <w:rPr>
                <w:rFonts w:hint="eastAsia" w:ascii="宋体" w:hAnsi="宋体" w:eastAsia="宋体" w:cs="Times New Roman"/>
                <w:szCs w:val="21"/>
              </w:rPr>
              <w:t>说明不同性状之间进行了___________</w:t>
            </w:r>
          </w:p>
        </w:tc>
      </w:tr>
    </w:tbl>
    <w:p w14:paraId="586D7583">
      <w:pPr>
        <w:rPr>
          <w:rFonts w:ascii="宋体" w:hAnsi="宋体" w:eastAsia="宋体" w:cs="Times New Roman"/>
          <w:szCs w:val="21"/>
        </w:rPr>
      </w:pPr>
      <w:r>
        <w:rPr>
          <w:rFonts w:ascii="宋体" w:hAnsi="宋体" w:eastAsia="宋体" w:cs="Times New Roman"/>
          <w:szCs w:val="21"/>
        </w:rPr>
        <w:t xml:space="preserve"> 1）实验过程</w:t>
      </w:r>
      <w:r>
        <w:rPr>
          <w:rFonts w:hint="eastAsia" w:ascii="宋体" w:hAnsi="宋体" w:eastAsia="宋体" w:cs="Times New Roman"/>
          <w:szCs w:val="21"/>
        </w:rPr>
        <w:t xml:space="preserve"> </w:t>
      </w:r>
      <w:r>
        <w:rPr>
          <w:rFonts w:ascii="宋体" w:hAnsi="宋体" w:eastAsia="宋体" w:cs="Times New Roman"/>
          <w:szCs w:val="21"/>
        </w:rPr>
        <w:t xml:space="preserve">                       2</w:t>
      </w:r>
      <w:r>
        <w:rPr>
          <w:rFonts w:hint="eastAsia" w:ascii="宋体" w:hAnsi="宋体" w:eastAsia="宋体" w:cs="Times New Roman"/>
          <w:szCs w:val="21"/>
        </w:rPr>
        <w:t>）结果及结论</w:t>
      </w:r>
    </w:p>
    <w:p w14:paraId="73D0A1A4">
      <w:pPr>
        <w:jc w:val="center"/>
        <w:rPr>
          <w:rFonts w:ascii="宋体" w:hAnsi="宋体" w:eastAsia="宋体" w:cs="Times New Roman"/>
          <w:szCs w:val="21"/>
        </w:rPr>
      </w:pPr>
      <w:r>
        <w:rPr>
          <w:rFonts w:ascii="宋体" w:hAnsi="宋体" w:eastAsia="宋体" w:cs="Times New Roman"/>
          <w:szCs w:val="21"/>
        </w:rPr>
        <w:drawing>
          <wp:anchor distT="0" distB="0" distL="114300" distR="114300" simplePos="0" relativeHeight="251680768" behindDoc="1" locked="0" layoutInCell="1" allowOverlap="1">
            <wp:simplePos x="0" y="0"/>
            <wp:positionH relativeFrom="column">
              <wp:posOffset>-235585</wp:posOffset>
            </wp:positionH>
            <wp:positionV relativeFrom="paragraph">
              <wp:posOffset>213995</wp:posOffset>
            </wp:positionV>
            <wp:extent cx="2242820" cy="1543050"/>
            <wp:effectExtent l="0" t="0" r="5080" b="0"/>
            <wp:wrapTight wrapText="bothSides">
              <wp:wrapPolygon>
                <wp:start x="0" y="0"/>
                <wp:lineTo x="0" y="21333"/>
                <wp:lineTo x="21465" y="21333"/>
                <wp:lineTo x="21465" y="0"/>
                <wp:lineTo x="0" y="0"/>
              </wp:wrapPolygon>
            </wp:wrapTight>
            <wp:docPr id="210" name="图片 210" descr="C:\Users\User\Documents\WeChat Files\wxid_aojdmsl35glp21\FileStorage\Temp\1673246134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C:\Users\User\Documents\WeChat Files\wxid_aojdmsl35glp21\FileStorage\Temp\1673246134229.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242820" cy="1543050"/>
                    </a:xfrm>
                    <a:prstGeom prst="rect">
                      <a:avLst/>
                    </a:prstGeom>
                    <a:noFill/>
                    <a:ln>
                      <a:noFill/>
                    </a:ln>
                  </pic:spPr>
                </pic:pic>
              </a:graphicData>
            </a:graphic>
          </wp:anchor>
        </w:drawing>
      </w:r>
      <w:r>
        <w:rPr>
          <w:rFonts w:ascii="宋体" w:hAnsi="宋体" w:eastAsia="宋体" w:cs="Times New Roman"/>
          <w:szCs w:val="21"/>
        </w:rPr>
        <w:t xml:space="preserve"> </w:t>
      </w:r>
    </w:p>
    <w:p w14:paraId="456B2680">
      <w:pPr>
        <w:rPr>
          <w:rFonts w:ascii="宋体" w:hAnsi="宋体" w:eastAsia="宋体" w:cs="Times New Roman"/>
          <w:szCs w:val="21"/>
        </w:rPr>
      </w:pPr>
    </w:p>
    <w:p w14:paraId="57007B76">
      <w:pPr>
        <w:rPr>
          <w:rFonts w:ascii="宋体" w:hAnsi="宋体" w:eastAsia="宋体" w:cs="Times New Roman"/>
          <w:szCs w:val="21"/>
        </w:rPr>
      </w:pPr>
      <w:r>
        <w:rPr>
          <w:rFonts w:ascii="宋体" w:hAnsi="宋体" w:eastAsia="宋体" w:cs="Times New Roman"/>
          <w:szCs w:val="21"/>
        </w:rPr>
        <w:t>3）提出问题：①为什么会出现新的性状组合呢？②这与一对相对性状杂交实验中</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2</m:t>
            </m:r>
            <m:ctrlPr>
              <w:rPr>
                <w:rFonts w:ascii="Cambria Math" w:hAnsi="Cambria Math" w:eastAsia="宋体" w:cs="Times New Roman"/>
                <w:i/>
                <w:iCs/>
                <w:szCs w:val="21"/>
              </w:rPr>
            </m:ctrlPr>
          </m:sub>
        </m:sSub>
      </m:oMath>
      <w:r>
        <w:rPr>
          <w:rFonts w:hint="eastAsia" w:ascii="宋体" w:hAnsi="宋体" w:eastAsia="宋体" w:cs="Times New Roman"/>
          <w:szCs w:val="21"/>
        </w:rPr>
        <w:t>的</w:t>
      </w:r>
      <m:oMath>
        <m:r>
          <m:rPr>
            <m:sty m:val="p"/>
          </m:rPr>
          <w:rPr>
            <w:rFonts w:ascii="Cambria Math" w:hAnsi="Cambria Math" w:eastAsia="宋体" w:cs="Times New Roman"/>
            <w:szCs w:val="21"/>
          </w:rPr>
          <m:t>3:1</m:t>
        </m:r>
      </m:oMath>
      <w:r>
        <w:rPr>
          <w:rFonts w:hint="eastAsia" w:ascii="宋体" w:hAnsi="宋体" w:eastAsia="宋体" w:cs="Times New Roman"/>
          <w:szCs w:val="21"/>
        </w:rPr>
        <w:t>的数量比有联系吗？</w:t>
      </w:r>
    </w:p>
    <w:p w14:paraId="7BF4121E">
      <w:pPr>
        <w:rPr>
          <w:rFonts w:ascii="宋体" w:hAnsi="宋体" w:eastAsia="宋体" w:cs="Times New Roman"/>
          <w:szCs w:val="21"/>
        </w:rPr>
      </w:pPr>
      <w:r>
        <w:rPr>
          <w:rFonts w:ascii="宋体" w:hAnsi="宋体" w:eastAsia="宋体" w:cs="Times New Roman"/>
          <w:b/>
          <w:bCs/>
          <w:szCs w:val="21"/>
        </w:rPr>
        <w:t>5.对自由组合现象的解释——提出假说</w:t>
      </w:r>
    </w:p>
    <w:p w14:paraId="3B305EEA">
      <w:pPr>
        <w:rPr>
          <w:rFonts w:ascii="宋体" w:hAnsi="宋体" w:eastAsia="宋体" w:cs="Times New Roman"/>
          <w:szCs w:val="21"/>
        </w:rPr>
      </w:pPr>
      <w:r>
        <w:rPr>
          <w:rFonts w:ascii="宋体" w:hAnsi="宋体" w:eastAsia="宋体" w:cs="Times New Roman"/>
          <w:szCs w:val="21"/>
        </w:rPr>
        <w:t>1）理论解释（提出假设）</w:t>
      </w:r>
    </w:p>
    <w:p w14:paraId="088C1714">
      <w:pPr>
        <w:rPr>
          <w:rFonts w:ascii="宋体" w:hAnsi="宋体" w:eastAsia="宋体" w:cs="Times New Roman"/>
          <w:szCs w:val="21"/>
        </w:rPr>
      </w:pPr>
      <w:r>
        <w:rPr>
          <w:rFonts w:hint="eastAsia" w:ascii="宋体" w:hAnsi="宋体" w:eastAsia="宋体" w:cs="Times New Roman"/>
          <w:szCs w:val="21"/>
        </w:rPr>
        <w:t>①两对相对性状分别由_______________控制。</w:t>
      </w:r>
    </w:p>
    <w:p w14:paraId="1A137142">
      <w:pPr>
        <w:rPr>
          <w:rFonts w:ascii="宋体" w:hAnsi="宋体" w:eastAsia="宋体" w:cs="Times New Roman"/>
          <w:szCs w:val="21"/>
        </w:rPr>
      </w:pPr>
      <w:r>
        <w:rPr>
          <w:rFonts w:hint="eastAsia" w:ascii="宋体" w:hAnsi="宋体" w:eastAsia="宋体" w:cs="Times New Roman"/>
          <w:szCs w:val="21"/>
        </w:rPr>
        <w:t xml:space="preserve">②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产生配子时，_______________彼此分离，___________________可以自由组合。</w:t>
      </w:r>
    </w:p>
    <w:p w14:paraId="36327AE6">
      <w:pPr>
        <w:rPr>
          <w:rFonts w:ascii="宋体" w:hAnsi="宋体" w:eastAsia="宋体" w:cs="Times New Roman"/>
          <w:szCs w:val="21"/>
        </w:rPr>
      </w:pPr>
      <w:r>
        <w:rPr>
          <w:rFonts w:hint="eastAsia" w:ascii="宋体" w:hAnsi="宋体" w:eastAsia="宋体" w:cs="Times New Roman"/>
          <w:szCs w:val="21"/>
        </w:rPr>
        <w:t xml:space="preserve">③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产生的雌配子和雄配子各有____种，它们之间的数量比为 </w:t>
      </w:r>
      <m:oMath>
        <m:r>
          <m:rPr>
            <m:sty m:val="p"/>
          </m:rPr>
          <w:rPr>
            <w:rFonts w:ascii="Cambria Math" w:hAnsi="Cambria Math" w:eastAsia="宋体" w:cs="Times New Roman"/>
            <w:szCs w:val="21"/>
          </w:rPr>
          <m:t>1:1:1:1</m:t>
        </m:r>
      </m:oMath>
      <w:r>
        <w:rPr>
          <w:rFonts w:hint="eastAsia" w:ascii="宋体" w:hAnsi="宋体" w:eastAsia="宋体" w:cs="Times New Roman"/>
          <w:szCs w:val="21"/>
        </w:rPr>
        <w:t xml:space="preserve"> 。</w:t>
      </w:r>
    </w:p>
    <w:p w14:paraId="2BEA926E">
      <w:pPr>
        <w:rPr>
          <w:rFonts w:ascii="宋体" w:hAnsi="宋体" w:eastAsia="宋体" w:cs="Times New Roman"/>
          <w:szCs w:val="21"/>
        </w:rPr>
      </w:pPr>
      <w:r>
        <w:rPr>
          <w:rFonts w:hint="eastAsia" w:ascii="宋体" w:hAnsi="宋体" w:eastAsia="宋体" w:cs="Times New Roman"/>
          <w:szCs w:val="21"/>
        </w:rPr>
        <w:t>④受精时，雌雄配子的结合是_______的。</w:t>
      </w:r>
    </w:p>
    <w:p w14:paraId="5696B957">
      <w:pPr>
        <w:rPr>
          <w:rFonts w:ascii="宋体" w:hAnsi="宋体" w:eastAsia="宋体" w:cs="Times New Roman"/>
          <w:szCs w:val="21"/>
        </w:rPr>
      </w:pPr>
      <w:r>
        <w:rPr>
          <w:rFonts w:ascii="宋体" w:hAnsi="宋体" w:eastAsia="宋体" w:cs="Times New Roman"/>
          <w:szCs w:val="21"/>
        </w:rPr>
        <w:t>2）遗传图解（棋盘格式）</w:t>
      </w:r>
    </w:p>
    <w:p w14:paraId="7481D112">
      <w:pPr>
        <w:jc w:val="center"/>
        <w:rPr>
          <w:rFonts w:ascii="宋体" w:hAnsi="宋体" w:eastAsia="宋体" w:cs="Times New Roman"/>
          <w:szCs w:val="21"/>
        </w:rPr>
      </w:pPr>
      <w:r>
        <w:rPr>
          <w:rFonts w:ascii="宋体" w:hAnsi="宋体" w:eastAsia="宋体" w:cs="Times New Roman"/>
          <w:szCs w:val="21"/>
        </w:rPr>
        <w:drawing>
          <wp:inline distT="0" distB="0" distL="0" distR="0">
            <wp:extent cx="4006215" cy="2584450"/>
            <wp:effectExtent l="0" t="0" r="0" b="6350"/>
            <wp:docPr id="199" name="P_6_BD#26f2b5fd6?parentnodeid=f9fb41a33"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_6_BD#26f2b5fd6?parentnodeid=f9fb41a33" descr="preencoded.png"/>
                    <pic:cNvPicPr>
                      <a:picLocks noChangeAspect="1"/>
                    </pic:cNvPicPr>
                  </pic:nvPicPr>
                  <pic:blipFill>
                    <a:blip r:embed="rId37">
                      <a:clrChange>
                        <a:clrFrom>
                          <a:srgbClr val="FFFFFF"/>
                        </a:clrFrom>
                        <a:clrTo>
                          <a:srgbClr val="FFFFFF">
                            <a:alpha val="0"/>
                          </a:srgbClr>
                        </a:clrTo>
                      </a:clrChange>
                    </a:blip>
                    <a:stretch>
                      <a:fillRect/>
                    </a:stretch>
                  </pic:blipFill>
                  <pic:spPr>
                    <a:xfrm>
                      <a:off x="0" y="0"/>
                      <a:ext cx="4037353" cy="2604245"/>
                    </a:xfrm>
                    <a:prstGeom prst="rect">
                      <a:avLst/>
                    </a:prstGeom>
                    <a:noFill/>
                  </pic:spPr>
                </pic:pic>
              </a:graphicData>
            </a:graphic>
          </wp:inline>
        </w:drawing>
      </w:r>
    </w:p>
    <w:p w14:paraId="197A5662">
      <w:pPr>
        <w:rPr>
          <w:rFonts w:ascii="宋体" w:hAnsi="宋体" w:eastAsia="宋体" w:cs="Times New Roman"/>
          <w:szCs w:val="21"/>
        </w:rPr>
      </w:pPr>
      <w:r>
        <w:rPr>
          <w:rFonts w:ascii="宋体" w:hAnsi="宋体" w:eastAsia="宋体" w:cs="Times New Roman"/>
          <w:b/>
          <w:bCs/>
          <w:szCs w:val="21"/>
        </w:rPr>
        <w:t>6.对自由组合现象的验证——演绎推理、验证假说</w:t>
      </w:r>
    </w:p>
    <w:p w14:paraId="0CE9D9FF">
      <w:pPr>
        <w:rPr>
          <w:rFonts w:ascii="宋体" w:hAnsi="宋体" w:eastAsia="宋体" w:cs="Times New Roman"/>
          <w:szCs w:val="21"/>
        </w:rPr>
      </w:pPr>
      <w:r>
        <w:rPr>
          <w:rFonts w:ascii="宋体" w:hAnsi="宋体" w:eastAsia="宋体" w:cs="Times New Roman"/>
          <w:szCs w:val="21"/>
        </w:rPr>
        <w:t>1）演绎推理图解</w:t>
      </w:r>
    </w:p>
    <w:p w14:paraId="258A421A">
      <w:pPr>
        <w:jc w:val="center"/>
        <w:rPr>
          <w:rFonts w:ascii="宋体" w:hAnsi="宋体" w:eastAsia="宋体" w:cs="Times New Roman"/>
          <w:szCs w:val="21"/>
        </w:rPr>
      </w:pPr>
      <w:r>
        <w:rPr>
          <w:rFonts w:ascii="宋体" w:hAnsi="宋体" w:eastAsia="宋体" w:cs="Times New Roman"/>
          <w:szCs w:val="21"/>
        </w:rPr>
        <w:drawing>
          <wp:inline distT="0" distB="0" distL="0" distR="0">
            <wp:extent cx="3545840" cy="2018665"/>
            <wp:effectExtent l="0" t="0" r="0" b="635"/>
            <wp:docPr id="211" name="图片 211" descr="C:\Users\User\Documents\WeChat Files\wxid_aojdmsl35glp21\FileStorage\Temp\1673246206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descr="C:\Users\User\Documents\WeChat Files\wxid_aojdmsl35glp21\FileStorage\Temp\1673246206288.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567209" cy="2030708"/>
                    </a:xfrm>
                    <a:prstGeom prst="rect">
                      <a:avLst/>
                    </a:prstGeom>
                    <a:noFill/>
                    <a:ln>
                      <a:noFill/>
                    </a:ln>
                  </pic:spPr>
                </pic:pic>
              </a:graphicData>
            </a:graphic>
          </wp:inline>
        </w:drawing>
      </w:r>
    </w:p>
    <w:p w14:paraId="4C251E09">
      <w:pPr>
        <w:rPr>
          <w:rFonts w:ascii="宋体" w:hAnsi="宋体" w:eastAsia="宋体" w:cs="Times New Roman"/>
          <w:szCs w:val="21"/>
        </w:rPr>
      </w:pPr>
      <w:r>
        <w:rPr>
          <w:rFonts w:ascii="宋体" w:hAnsi="宋体" w:eastAsia="宋体" w:cs="Times New Roman"/>
          <w:szCs w:val="21"/>
        </w:rPr>
        <w:t>2</w:t>
      </w:r>
      <w:r>
        <w:rPr>
          <w:rFonts w:hint="eastAsia" w:ascii="宋体" w:hAnsi="宋体" w:eastAsia="宋体" w:cs="Times New Roman"/>
          <w:szCs w:val="21"/>
        </w:rPr>
        <w:t>）实验结果</w:t>
      </w:r>
    </w:p>
    <w:p w14:paraId="64F2826A">
      <w:pPr>
        <w:rPr>
          <w:rFonts w:ascii="宋体" w:hAnsi="宋体" w:eastAsia="宋体" w:cs="Times New Roman"/>
          <w:szCs w:val="21"/>
        </w:rPr>
      </w:pPr>
      <w:r>
        <w:rPr>
          <w:rFonts w:hint="eastAsia" w:ascii="宋体" w:hAnsi="宋体" w:eastAsia="宋体" w:cs="Times New Roman"/>
          <w:szCs w:val="21"/>
        </w:rPr>
        <w:t>黄色圆粒豌豆和绿色皱粒豌豆测交实验的结果</w:t>
      </w:r>
    </w:p>
    <w:tbl>
      <w:tblPr>
        <w:tblStyle w:val="5"/>
        <w:tblW w:w="7366" w:type="dxa"/>
        <w:tblInd w:w="1414" w:type="dxa"/>
        <w:tblLayout w:type="autofit"/>
        <w:tblCellMar>
          <w:top w:w="0" w:type="dxa"/>
          <w:left w:w="0" w:type="dxa"/>
          <w:bottom w:w="0" w:type="dxa"/>
          <w:right w:w="0" w:type="dxa"/>
        </w:tblCellMar>
      </w:tblPr>
      <w:tblGrid>
        <w:gridCol w:w="1271"/>
        <w:gridCol w:w="1559"/>
        <w:gridCol w:w="1134"/>
        <w:gridCol w:w="1134"/>
        <w:gridCol w:w="993"/>
        <w:gridCol w:w="1275"/>
      </w:tblGrid>
      <w:tr w14:paraId="1983A418">
        <w:tblPrEx>
          <w:tblCellMar>
            <w:top w:w="0" w:type="dxa"/>
            <w:left w:w="0" w:type="dxa"/>
            <w:bottom w:w="0" w:type="dxa"/>
            <w:right w:w="0" w:type="dxa"/>
          </w:tblCellMar>
        </w:tblPrEx>
        <w:trPr>
          <w:trHeight w:val="762" w:hRule="atLeast"/>
        </w:trPr>
        <w:tc>
          <w:tcPr>
            <w:tcW w:w="2830"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7B1147C5">
            <w:pPr>
              <w:rPr>
                <w:rFonts w:ascii="宋体" w:hAnsi="宋体" w:eastAsia="宋体" w:cs="Times New Roman"/>
                <w:szCs w:val="21"/>
              </w:rPr>
            </w:pPr>
            <w:r>
              <w:rPr>
                <w:rFonts w:hint="eastAsia" w:ascii="宋体" w:hAnsi="宋体" w:eastAsia="宋体" w:cs="Times New Roman"/>
                <w:b/>
                <w:bCs/>
                <w:szCs w:val="21"/>
              </w:rPr>
              <w:t>性状组合</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66FAE0A">
            <w:pPr>
              <w:rPr>
                <w:rFonts w:ascii="宋体" w:hAnsi="宋体" w:eastAsia="宋体" w:cs="Times New Roman"/>
                <w:szCs w:val="21"/>
              </w:rPr>
            </w:pPr>
            <w:r>
              <w:rPr>
                <w:rFonts w:hint="eastAsia" w:ascii="宋体" w:hAnsi="宋体" w:eastAsia="宋体" w:cs="Times New Roman"/>
                <w:szCs w:val="21"/>
              </w:rPr>
              <w:t>黄色圆粒</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8A368F3">
            <w:pPr>
              <w:rPr>
                <w:rFonts w:ascii="宋体" w:hAnsi="宋体" w:eastAsia="宋体" w:cs="Times New Roman"/>
                <w:szCs w:val="21"/>
              </w:rPr>
            </w:pPr>
            <w:r>
              <w:rPr>
                <w:rFonts w:hint="eastAsia" w:ascii="宋体" w:hAnsi="宋体" w:eastAsia="宋体" w:cs="Times New Roman"/>
                <w:szCs w:val="21"/>
              </w:rPr>
              <w:t>黄色皱粒</w:t>
            </w:r>
          </w:p>
        </w:tc>
        <w:tc>
          <w:tcPr>
            <w:tcW w:w="993"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34936BA">
            <w:pPr>
              <w:rPr>
                <w:rFonts w:ascii="宋体" w:hAnsi="宋体" w:eastAsia="宋体" w:cs="Times New Roman"/>
                <w:szCs w:val="21"/>
              </w:rPr>
            </w:pPr>
            <w:r>
              <w:rPr>
                <w:rFonts w:hint="eastAsia" w:ascii="宋体" w:hAnsi="宋体" w:eastAsia="宋体" w:cs="Times New Roman"/>
                <w:szCs w:val="21"/>
              </w:rPr>
              <w:t>绿色圆粒</w:t>
            </w:r>
          </w:p>
        </w:tc>
        <w:tc>
          <w:tcPr>
            <w:tcW w:w="1275"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2754A53E">
            <w:pPr>
              <w:rPr>
                <w:rFonts w:ascii="宋体" w:hAnsi="宋体" w:eastAsia="宋体" w:cs="Times New Roman"/>
                <w:szCs w:val="21"/>
              </w:rPr>
            </w:pPr>
            <w:r>
              <w:rPr>
                <w:rFonts w:hint="eastAsia" w:ascii="宋体" w:hAnsi="宋体" w:eastAsia="宋体" w:cs="Times New Roman"/>
                <w:szCs w:val="21"/>
              </w:rPr>
              <w:t>绿色皱粒</w:t>
            </w:r>
          </w:p>
        </w:tc>
      </w:tr>
      <w:tr w14:paraId="120D12D6">
        <w:tblPrEx>
          <w:tblCellMar>
            <w:top w:w="0" w:type="dxa"/>
            <w:left w:w="0" w:type="dxa"/>
            <w:bottom w:w="0" w:type="dxa"/>
            <w:right w:w="0" w:type="dxa"/>
          </w:tblCellMar>
        </w:tblPrEx>
        <w:trPr>
          <w:trHeight w:val="304" w:hRule="atLeast"/>
        </w:trPr>
        <w:tc>
          <w:tcPr>
            <w:tcW w:w="1271" w:type="dxa"/>
            <w:vMerge w:val="restart"/>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540B325">
            <w:pPr>
              <w:rPr>
                <w:rFonts w:ascii="宋体" w:hAnsi="宋体" w:eastAsia="宋体" w:cs="Times New Roman"/>
                <w:szCs w:val="21"/>
              </w:rPr>
            </w:pPr>
            <w:r>
              <w:rPr>
                <w:rFonts w:hint="eastAsia" w:ascii="宋体" w:hAnsi="宋体" w:eastAsia="宋体" w:cs="Times New Roman"/>
                <w:b/>
                <w:bCs/>
                <w:szCs w:val="21"/>
              </w:rPr>
              <w:t>实际籽粒数</w:t>
            </w:r>
          </w:p>
        </w:tc>
        <w:tc>
          <w:tcPr>
            <w:tcW w:w="1559"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BE01379">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作_______</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229868D">
            <w:pPr>
              <w:rPr>
                <w:rFonts w:ascii="宋体" w:hAnsi="宋体" w:eastAsia="宋体" w:cs="Times New Roman"/>
                <w:szCs w:val="21"/>
              </w:rPr>
            </w:pPr>
            <w:r>
              <w:rPr>
                <w:rFonts w:ascii="宋体" w:hAnsi="宋体" w:eastAsia="宋体" w:cs="Times New Roman"/>
                <w:szCs w:val="21"/>
              </w:rPr>
              <w:t>31</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713B5579">
            <w:pPr>
              <w:rPr>
                <w:rFonts w:ascii="宋体" w:hAnsi="宋体" w:eastAsia="宋体" w:cs="Times New Roman"/>
                <w:szCs w:val="21"/>
              </w:rPr>
            </w:pPr>
            <w:r>
              <w:rPr>
                <w:rFonts w:ascii="宋体" w:hAnsi="宋体" w:eastAsia="宋体" w:cs="Times New Roman"/>
                <w:szCs w:val="21"/>
              </w:rPr>
              <w:t>27</w:t>
            </w:r>
          </w:p>
        </w:tc>
        <w:tc>
          <w:tcPr>
            <w:tcW w:w="993"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C72A1C4">
            <w:pPr>
              <w:rPr>
                <w:rFonts w:ascii="宋体" w:hAnsi="宋体" w:eastAsia="宋体" w:cs="Times New Roman"/>
                <w:szCs w:val="21"/>
              </w:rPr>
            </w:pPr>
            <w:r>
              <w:rPr>
                <w:rFonts w:ascii="宋体" w:hAnsi="宋体" w:eastAsia="宋体" w:cs="Times New Roman"/>
                <w:szCs w:val="21"/>
              </w:rPr>
              <w:t>26</w:t>
            </w:r>
          </w:p>
        </w:tc>
        <w:tc>
          <w:tcPr>
            <w:tcW w:w="1275"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506B529">
            <w:pPr>
              <w:rPr>
                <w:rFonts w:ascii="宋体" w:hAnsi="宋体" w:eastAsia="宋体" w:cs="Times New Roman"/>
                <w:szCs w:val="21"/>
              </w:rPr>
            </w:pPr>
            <w:r>
              <w:rPr>
                <w:rFonts w:ascii="宋体" w:hAnsi="宋体" w:eastAsia="宋体" w:cs="Times New Roman"/>
                <w:szCs w:val="21"/>
              </w:rPr>
              <w:t>26</w:t>
            </w:r>
          </w:p>
        </w:tc>
      </w:tr>
      <w:tr w14:paraId="528C47BB">
        <w:tblPrEx>
          <w:tblCellMar>
            <w:top w:w="0" w:type="dxa"/>
            <w:left w:w="0" w:type="dxa"/>
            <w:bottom w:w="0" w:type="dxa"/>
            <w:right w:w="0" w:type="dxa"/>
          </w:tblCellMar>
        </w:tblPrEx>
        <w:trPr>
          <w:trHeight w:val="282" w:hRule="atLeast"/>
        </w:trPr>
        <w:tc>
          <w:tcPr>
            <w:tcW w:w="1271" w:type="dxa"/>
            <w:vMerge w:val="continue"/>
            <w:tcBorders>
              <w:top w:val="single" w:color="000000" w:sz="6" w:space="0"/>
              <w:left w:val="single" w:color="000000" w:sz="6" w:space="0"/>
              <w:bottom w:val="single" w:color="000000" w:sz="6" w:space="0"/>
              <w:right w:val="single" w:color="000000" w:sz="6" w:space="0"/>
            </w:tcBorders>
            <w:vAlign w:val="center"/>
          </w:tcPr>
          <w:p w14:paraId="16D96645">
            <w:pPr>
              <w:rPr>
                <w:rFonts w:ascii="宋体" w:hAnsi="宋体" w:eastAsia="宋体" w:cs="Times New Roman"/>
                <w:szCs w:val="21"/>
              </w:rPr>
            </w:pPr>
          </w:p>
        </w:tc>
        <w:tc>
          <w:tcPr>
            <w:tcW w:w="1559"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8F5754A">
            <w:pPr>
              <w:rPr>
                <w:rFonts w:ascii="宋体" w:hAnsi="宋体" w:eastAsia="宋体" w:cs="Times New Roman"/>
                <w:szCs w:val="21"/>
              </w:rPr>
            </w:pP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作_______</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3E4358F">
            <w:pPr>
              <w:rPr>
                <w:rFonts w:ascii="宋体" w:hAnsi="宋体" w:eastAsia="宋体" w:cs="Times New Roman"/>
                <w:szCs w:val="21"/>
              </w:rPr>
            </w:pPr>
            <w:r>
              <w:rPr>
                <w:rFonts w:ascii="宋体" w:hAnsi="宋体" w:eastAsia="宋体" w:cs="Times New Roman"/>
                <w:szCs w:val="21"/>
              </w:rPr>
              <w:t>24</w:t>
            </w:r>
          </w:p>
        </w:tc>
        <w:tc>
          <w:tcPr>
            <w:tcW w:w="1134"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88DE42C">
            <w:pPr>
              <w:rPr>
                <w:rFonts w:ascii="宋体" w:hAnsi="宋体" w:eastAsia="宋体" w:cs="Times New Roman"/>
                <w:szCs w:val="21"/>
              </w:rPr>
            </w:pPr>
            <w:r>
              <w:rPr>
                <w:rFonts w:ascii="宋体" w:hAnsi="宋体" w:eastAsia="宋体" w:cs="Times New Roman"/>
                <w:szCs w:val="21"/>
              </w:rPr>
              <w:t>22</w:t>
            </w:r>
          </w:p>
        </w:tc>
        <w:tc>
          <w:tcPr>
            <w:tcW w:w="993"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28840D45">
            <w:pPr>
              <w:rPr>
                <w:rFonts w:ascii="宋体" w:hAnsi="宋体" w:eastAsia="宋体" w:cs="Times New Roman"/>
                <w:szCs w:val="21"/>
              </w:rPr>
            </w:pPr>
            <w:r>
              <w:rPr>
                <w:rFonts w:ascii="宋体" w:hAnsi="宋体" w:eastAsia="宋体" w:cs="Times New Roman"/>
                <w:szCs w:val="21"/>
              </w:rPr>
              <w:t>25</w:t>
            </w:r>
          </w:p>
        </w:tc>
        <w:tc>
          <w:tcPr>
            <w:tcW w:w="1275"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76D2652">
            <w:pPr>
              <w:rPr>
                <w:rFonts w:ascii="宋体" w:hAnsi="宋体" w:eastAsia="宋体" w:cs="Times New Roman"/>
                <w:szCs w:val="21"/>
              </w:rPr>
            </w:pPr>
            <w:r>
              <w:rPr>
                <w:rFonts w:ascii="宋体" w:hAnsi="宋体" w:eastAsia="宋体" w:cs="Times New Roman"/>
                <w:szCs w:val="21"/>
              </w:rPr>
              <w:t>26</w:t>
            </w:r>
          </w:p>
        </w:tc>
      </w:tr>
      <w:tr w14:paraId="7A80E229">
        <w:tblPrEx>
          <w:tblCellMar>
            <w:top w:w="0" w:type="dxa"/>
            <w:left w:w="0" w:type="dxa"/>
            <w:bottom w:w="0" w:type="dxa"/>
            <w:right w:w="0" w:type="dxa"/>
          </w:tblCellMar>
        </w:tblPrEx>
        <w:trPr>
          <w:trHeight w:val="259" w:hRule="atLeast"/>
        </w:trPr>
        <w:tc>
          <w:tcPr>
            <w:tcW w:w="2830"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A711AFC">
            <w:pPr>
              <w:rPr>
                <w:rFonts w:ascii="宋体" w:hAnsi="宋体" w:eastAsia="宋体" w:cs="Times New Roman"/>
                <w:szCs w:val="21"/>
              </w:rPr>
            </w:pPr>
            <w:r>
              <w:rPr>
                <w:rFonts w:hint="eastAsia" w:ascii="宋体" w:hAnsi="宋体" w:eastAsia="宋体" w:cs="Times New Roman"/>
                <w:b/>
                <w:bCs/>
                <w:szCs w:val="21"/>
              </w:rPr>
              <w:t>不同性状的数量比</w:t>
            </w:r>
          </w:p>
        </w:tc>
        <w:tc>
          <w:tcPr>
            <w:tcW w:w="4536" w:type="dxa"/>
            <w:gridSpan w:val="4"/>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B109C5D">
            <w:pPr>
              <w:rPr>
                <w:rFonts w:ascii="宋体" w:hAnsi="宋体" w:eastAsia="宋体" w:cs="Times New Roman"/>
                <w:szCs w:val="21"/>
              </w:rPr>
            </w:pPr>
            <w:r>
              <w:rPr>
                <w:rFonts w:hint="eastAsia" w:ascii="宋体" w:hAnsi="宋体" w:eastAsia="宋体" w:cs="Times New Roman"/>
                <w:szCs w:val="21"/>
              </w:rPr>
              <w:t>__________</w:t>
            </w:r>
          </w:p>
        </w:tc>
      </w:tr>
    </w:tbl>
    <w:p w14:paraId="2CB6FD1D">
      <w:pPr>
        <w:rPr>
          <w:rFonts w:ascii="宋体" w:hAnsi="宋体" w:eastAsia="宋体" w:cs="Times New Roman"/>
          <w:szCs w:val="21"/>
        </w:rPr>
      </w:pPr>
      <w:r>
        <w:rPr>
          <w:rFonts w:hint="eastAsia" w:ascii="宋体" w:hAnsi="宋体" w:eastAsia="宋体" w:cs="Times New Roman"/>
          <w:szCs w:val="21"/>
        </w:rPr>
        <w:t>实验结果与演绎结果相符，则假说成立。</w:t>
      </w:r>
    </w:p>
    <w:p w14:paraId="0BF3FD28">
      <w:pPr>
        <w:rPr>
          <w:rFonts w:ascii="宋体" w:hAnsi="宋体" w:eastAsia="宋体" w:cs="Times New Roman"/>
          <w:szCs w:val="21"/>
        </w:rPr>
      </w:pPr>
      <w:r>
        <w:rPr>
          <w:rFonts w:ascii="宋体" w:hAnsi="宋体" w:eastAsia="宋体" w:cs="Times New Roman"/>
          <w:b/>
          <w:bCs/>
          <w:szCs w:val="21"/>
        </w:rPr>
        <w:t>7.孟德尔获得成功的原因</w:t>
      </w:r>
    </w:p>
    <w:p w14:paraId="550DE125">
      <w:pPr>
        <w:jc w:val="center"/>
        <w:rPr>
          <w:rFonts w:ascii="宋体" w:hAnsi="宋体" w:eastAsia="宋体" w:cs="Times New Roman"/>
          <w:szCs w:val="21"/>
        </w:rPr>
      </w:pPr>
      <w:r>
        <w:rPr>
          <w:rFonts w:ascii="宋体" w:hAnsi="宋体" w:eastAsia="宋体" w:cs="Times New Roman"/>
          <w:szCs w:val="21"/>
        </w:rPr>
        <w:drawing>
          <wp:inline distT="0" distB="0" distL="0" distR="0">
            <wp:extent cx="3197225" cy="1527810"/>
            <wp:effectExtent l="0" t="0" r="3175" b="0"/>
            <wp:docPr id="212" name="图片 212" descr="C:\Users\User\Documents\WeChat Files\wxid_aojdmsl35glp21\FileStorage\Temp\1673246243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C:\Users\User\Documents\WeChat Files\wxid_aojdmsl35glp21\FileStorage\Temp\167324624300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209074" cy="1533775"/>
                    </a:xfrm>
                    <a:prstGeom prst="rect">
                      <a:avLst/>
                    </a:prstGeom>
                    <a:noFill/>
                    <a:ln>
                      <a:noFill/>
                    </a:ln>
                  </pic:spPr>
                </pic:pic>
              </a:graphicData>
            </a:graphic>
          </wp:inline>
        </w:drawing>
      </w:r>
    </w:p>
    <w:p w14:paraId="58780992">
      <w:pPr>
        <w:rPr>
          <w:rFonts w:ascii="宋体" w:hAnsi="宋体" w:eastAsia="宋体" w:cs="Times New Roman"/>
          <w:b/>
          <w:bCs/>
          <w:szCs w:val="21"/>
        </w:rPr>
      </w:pPr>
    </w:p>
    <w:p w14:paraId="73C29A43">
      <w:pPr>
        <w:rPr>
          <w:rFonts w:ascii="宋体" w:hAnsi="宋体" w:eastAsia="宋体" w:cs="Times New Roman"/>
          <w:szCs w:val="21"/>
        </w:rPr>
      </w:pPr>
      <w:r>
        <w:rPr>
          <w:rFonts w:ascii="宋体" w:hAnsi="宋体" w:eastAsia="宋体" w:cs="Times New Roman"/>
          <w:b/>
          <w:bCs/>
          <w:szCs w:val="21"/>
        </w:rPr>
        <w:t>8.自由组合定律的应用</w:t>
      </w:r>
    </w:p>
    <w:p w14:paraId="61A28052">
      <w:pPr>
        <w:rPr>
          <w:rFonts w:ascii="宋体" w:hAnsi="宋体" w:eastAsia="宋体" w:cs="Times New Roman"/>
          <w:szCs w:val="21"/>
        </w:rPr>
      </w:pPr>
      <w:r>
        <w:rPr>
          <w:rFonts w:ascii="宋体" w:hAnsi="宋体" w:eastAsia="宋体" w:cs="Times New Roman"/>
          <w:szCs w:val="21"/>
        </w:rPr>
        <w:t>1）指导杂交育种：把两个亲本的</w:t>
      </w:r>
      <w:r>
        <w:rPr>
          <w:rFonts w:hint="eastAsia" w:ascii="宋体" w:hAnsi="宋体" w:eastAsia="宋体" w:cs="Times New Roman"/>
          <w:szCs w:val="21"/>
        </w:rPr>
        <w:t>___________组合在一起。</w:t>
      </w:r>
    </w:p>
    <w:p w14:paraId="756E9966">
      <w:pPr>
        <w:jc w:val="center"/>
        <w:rPr>
          <w:rFonts w:ascii="宋体" w:hAnsi="宋体" w:eastAsia="宋体" w:cs="Times New Roman"/>
          <w:szCs w:val="21"/>
        </w:rPr>
      </w:pPr>
      <w:r>
        <w:rPr>
          <w:rFonts w:ascii="宋体" w:hAnsi="宋体" w:eastAsia="宋体" w:cs="Times New Roman"/>
          <w:szCs w:val="21"/>
        </w:rPr>
        <w:drawing>
          <wp:inline distT="0" distB="0" distL="0" distR="0">
            <wp:extent cx="4097655" cy="511810"/>
            <wp:effectExtent l="0" t="0" r="0" b="2540"/>
            <wp:docPr id="203" name="P_6_BD#26f2b5fd6?parentnodeid=f9fb41a33"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_6_BD#26f2b5fd6?parentnodeid=f9fb41a33" descr="preencoded.png"/>
                    <pic:cNvPicPr>
                      <a:picLocks noChangeAspect="1"/>
                    </pic:cNvPicPr>
                  </pic:nvPicPr>
                  <pic:blipFill>
                    <a:blip r:embed="rId40">
                      <a:clrChange>
                        <a:clrFrom>
                          <a:srgbClr val="FFFFFF"/>
                        </a:clrFrom>
                        <a:clrTo>
                          <a:srgbClr val="FFFFFF">
                            <a:alpha val="0"/>
                          </a:srgbClr>
                        </a:clrTo>
                      </a:clrChange>
                    </a:blip>
                    <a:stretch>
                      <a:fillRect/>
                    </a:stretch>
                  </pic:blipFill>
                  <pic:spPr>
                    <a:xfrm>
                      <a:off x="0" y="0"/>
                      <a:ext cx="4168855" cy="521107"/>
                    </a:xfrm>
                    <a:prstGeom prst="rect">
                      <a:avLst/>
                    </a:prstGeom>
                    <a:noFill/>
                  </pic:spPr>
                </pic:pic>
              </a:graphicData>
            </a:graphic>
          </wp:inline>
        </w:drawing>
      </w:r>
    </w:p>
    <w:p w14:paraId="2D8D26F3">
      <w:pPr>
        <w:rPr>
          <w:rFonts w:ascii="宋体" w:hAnsi="宋体" w:eastAsia="宋体" w:cs="Times New Roman"/>
          <w:szCs w:val="21"/>
        </w:rPr>
      </w:pPr>
      <w:r>
        <w:rPr>
          <w:rFonts w:ascii="宋体" w:hAnsi="宋体" w:eastAsia="宋体" w:cs="Times New Roman"/>
          <w:szCs w:val="21"/>
        </w:rPr>
        <w:t>2）指导医学实践：为遗传病的</w:t>
      </w:r>
      <w:r>
        <w:rPr>
          <w:rFonts w:hint="eastAsia" w:ascii="宋体" w:hAnsi="宋体" w:eastAsia="宋体" w:cs="Times New Roman"/>
          <w:szCs w:val="21"/>
        </w:rPr>
        <w:t>_____________提供理论依据。分析两种及两种以上遗传病的传递规律，推测基因型和表型的比例及群体发病率。</w:t>
      </w:r>
    </w:p>
    <w:p w14:paraId="243C1EA1">
      <w:pPr>
        <w:jc w:val="center"/>
        <w:rPr>
          <w:rFonts w:ascii="Times New Roman" w:hAnsi="Times New Roman" w:eastAsia="宋体" w:cs="Times New Roman"/>
          <w:szCs w:val="21"/>
        </w:rPr>
      </w:pPr>
    </w:p>
    <w:p w14:paraId="55E344E8">
      <w:pPr>
        <w:jc w:val="center"/>
        <w:rPr>
          <w:rFonts w:ascii="Times New Roman" w:hAnsi="Times New Roman" w:eastAsia="宋体" w:cs="Times New Roman"/>
          <w:szCs w:val="21"/>
        </w:rPr>
      </w:pPr>
    </w:p>
    <w:p w14:paraId="10A6374A">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Day14阅读教材第二章第1节，完成课后练习题</w:t>
      </w:r>
    </w:p>
    <w:p w14:paraId="2476C7D4">
      <w:pPr>
        <w:jc w:val="both"/>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1.与有丝分裂不同，减数分裂形成的成熟生殖细胞中的染色体数目会减少。判断下列相关表述是否正确。</w:t>
      </w:r>
    </w:p>
    <w:p w14:paraId="3DCECE98">
      <w:pPr>
        <w:jc w:val="both"/>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(1)玉米体细胞中有10对染色体，经过减数分裂后，卵细胞中染色体数目为5对。</w:t>
      </w:r>
      <w:r>
        <w:rPr>
          <w:rFonts w:hint="eastAsia" w:ascii="Times New Roman" w:hAnsi="Times New Roman" w:eastAsia="宋体" w:cs="Times New Roman"/>
          <w:szCs w:val="21"/>
          <w:lang w:val="en-US" w:eastAsia="zh-CN"/>
        </w:rPr>
        <w:t>（  ）</w:t>
      </w:r>
    </w:p>
    <w:p w14:paraId="5D997858">
      <w:pPr>
        <w:jc w:val="both"/>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(2)在减数分裂过程中，染色体数目减半发生在减数分裂I。</w:t>
      </w:r>
      <w:r>
        <w:rPr>
          <w:rFonts w:hint="eastAsia" w:ascii="Times New Roman" w:hAnsi="Times New Roman" w:eastAsia="宋体" w:cs="Times New Roman"/>
          <w:szCs w:val="21"/>
          <w:lang w:val="en-US" w:eastAsia="zh-CN"/>
        </w:rPr>
        <w:t>（  ）</w:t>
      </w:r>
    </w:p>
    <w:p w14:paraId="09CE94EB">
      <w:pPr>
        <w:jc w:val="both"/>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2.蝗虫的体细胞中有24条染色体，在观察蝗虫的细胞时，下列现象能够说明该细胞处于减数分裂的是</w:t>
      </w:r>
      <w:r>
        <w:rPr>
          <w:rFonts w:hint="eastAsia" w:ascii="Times New Roman" w:hAnsi="Times New Roman" w:eastAsia="宋体" w:cs="Times New Roman"/>
          <w:szCs w:val="21"/>
          <w:lang w:val="en-US" w:eastAsia="zh-CN"/>
        </w:rPr>
        <w:t>（  ）</w:t>
      </w:r>
    </w:p>
    <w:p w14:paraId="488D020C">
      <w:pPr>
        <w:ind w:firstLine="210" w:firstLineChars="100"/>
        <w:jc w:val="both"/>
        <w:rPr>
          <w:rFonts w:hint="default" w:ascii="Times New Roman" w:hAnsi="Times New Roman" w:eastAsia="宋体" w:cs="Times New Roman"/>
          <w:szCs w:val="21"/>
          <w:lang w:val="en-US" w:eastAsia="zh-CN"/>
        </w:rPr>
      </w:pPr>
      <w:r>
        <w:drawing>
          <wp:anchor distT="0" distB="0" distL="114300" distR="114300" simplePos="0" relativeHeight="251686912" behindDoc="1" locked="0" layoutInCell="1" allowOverlap="1">
            <wp:simplePos x="0" y="0"/>
            <wp:positionH relativeFrom="column">
              <wp:posOffset>4409440</wp:posOffset>
            </wp:positionH>
            <wp:positionV relativeFrom="paragraph">
              <wp:posOffset>86995</wp:posOffset>
            </wp:positionV>
            <wp:extent cx="1400175" cy="1333500"/>
            <wp:effectExtent l="0" t="0" r="9525" b="0"/>
            <wp:wrapTight wrapText="bothSides">
              <wp:wrapPolygon>
                <wp:start x="0" y="0"/>
                <wp:lineTo x="0" y="21394"/>
                <wp:lineTo x="21355" y="21394"/>
                <wp:lineTo x="21355" y="0"/>
                <wp:lineTo x="0" y="0"/>
              </wp:wrapPolygon>
            </wp:wrapTight>
            <wp:docPr id="3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2"/>
                    <pic:cNvPicPr>
                      <a:picLocks noChangeAspect="1"/>
                    </pic:cNvPicPr>
                  </pic:nvPicPr>
                  <pic:blipFill>
                    <a:blip r:embed="rId41"/>
                    <a:stretch>
                      <a:fillRect/>
                    </a:stretch>
                  </pic:blipFill>
                  <pic:spPr>
                    <a:xfrm>
                      <a:off x="0" y="0"/>
                      <a:ext cx="1400175" cy="1333500"/>
                    </a:xfrm>
                    <a:prstGeom prst="rect">
                      <a:avLst/>
                    </a:prstGeom>
                    <a:noFill/>
                    <a:ln>
                      <a:noFill/>
                    </a:ln>
                  </pic:spPr>
                </pic:pic>
              </a:graphicData>
            </a:graphic>
          </wp:anchor>
        </w:drawing>
      </w:r>
      <w:r>
        <w:rPr>
          <w:rFonts w:hint="default" w:ascii="Times New Roman" w:hAnsi="Times New Roman" w:eastAsia="宋体" w:cs="Times New Roman"/>
          <w:szCs w:val="21"/>
          <w:lang w:val="en-US" w:eastAsia="zh-CN"/>
        </w:rPr>
        <w:t>A.出现染色单体</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default" w:ascii="Times New Roman" w:hAnsi="Times New Roman" w:eastAsia="宋体" w:cs="Times New Roman"/>
          <w:szCs w:val="21"/>
          <w:lang w:val="en-US" w:eastAsia="zh-CN"/>
        </w:rPr>
        <w:t>B.同源染色体联会</w:t>
      </w:r>
    </w:p>
    <w:p w14:paraId="6F4AF017">
      <w:pPr>
        <w:ind w:firstLine="210" w:firstLineChars="100"/>
        <w:jc w:val="both"/>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C.染色体移向细胞的两极</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default" w:ascii="Times New Roman" w:hAnsi="Times New Roman" w:eastAsia="宋体" w:cs="Times New Roman"/>
          <w:szCs w:val="21"/>
          <w:lang w:val="en-US" w:eastAsia="zh-CN"/>
        </w:rPr>
        <w:t>D.子细胞中有24条染色体</w:t>
      </w:r>
    </w:p>
    <w:p w14:paraId="3226637C">
      <w:pPr>
        <w:jc w:val="both"/>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3.下图所示的细胞最可能是</w:t>
      </w:r>
    </w:p>
    <w:p w14:paraId="15AAC155">
      <w:pPr>
        <w:ind w:firstLine="210" w:firstLineChars="100"/>
        <w:jc w:val="both"/>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A.</w:t>
      </w:r>
      <w:r>
        <w:rPr>
          <w:rFonts w:hint="default" w:ascii="Times New Roman" w:hAnsi="Times New Roman" w:eastAsia="宋体" w:cs="Times New Roman"/>
          <w:szCs w:val="21"/>
          <w:lang w:val="en-US" w:eastAsia="zh-CN"/>
        </w:rPr>
        <w:t>卵细胞</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default" w:ascii="Times New Roman" w:hAnsi="Times New Roman" w:eastAsia="宋体" w:cs="Times New Roman"/>
          <w:szCs w:val="21"/>
          <w:lang w:val="en-US" w:eastAsia="zh-CN"/>
        </w:rPr>
        <w:t>B.初级精母细胞</w:t>
      </w:r>
    </w:p>
    <w:p w14:paraId="24E8FE8B">
      <w:pPr>
        <w:ind w:firstLine="210" w:firstLineChars="100"/>
        <w:jc w:val="both"/>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C.次级卵母细胞</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default" w:ascii="Times New Roman" w:hAnsi="Times New Roman" w:eastAsia="宋体" w:cs="Times New Roman"/>
          <w:szCs w:val="21"/>
          <w:lang w:val="en-US" w:eastAsia="zh-CN"/>
        </w:rPr>
        <w:t>D.有丝分裂前期的细胞</w:t>
      </w:r>
    </w:p>
    <w:p w14:paraId="48FD7215">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4.下图所示的细胞正在进行细胞分裂，识图回答问题。</w:t>
      </w:r>
    </w:p>
    <w:p w14:paraId="33098B26">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（1）这个细胞正在进行哪种分裂?为什么?</w:t>
      </w:r>
    </w:p>
    <w:p w14:paraId="088FAC58">
      <w:pPr>
        <w:jc w:val="both"/>
        <w:rPr>
          <w:rFonts w:hint="eastAsia" w:ascii="Times New Roman" w:hAnsi="Times New Roman" w:eastAsia="宋体" w:cs="Times New Roman"/>
          <w:szCs w:val="21"/>
          <w:lang w:val="en-US" w:eastAsia="zh-CN"/>
        </w:rPr>
      </w:pPr>
      <w:r>
        <w:drawing>
          <wp:anchor distT="0" distB="0" distL="114300" distR="114300" simplePos="0" relativeHeight="251687936" behindDoc="1" locked="0" layoutInCell="1" allowOverlap="1">
            <wp:simplePos x="0" y="0"/>
            <wp:positionH relativeFrom="column">
              <wp:posOffset>4759960</wp:posOffset>
            </wp:positionH>
            <wp:positionV relativeFrom="paragraph">
              <wp:posOffset>118745</wp:posOffset>
            </wp:positionV>
            <wp:extent cx="1457325" cy="1428750"/>
            <wp:effectExtent l="0" t="0" r="3175" b="6350"/>
            <wp:wrapTight wrapText="bothSides">
              <wp:wrapPolygon>
                <wp:start x="0" y="0"/>
                <wp:lineTo x="0" y="21504"/>
                <wp:lineTo x="21459" y="21504"/>
                <wp:lineTo x="21459" y="0"/>
                <wp:lineTo x="0" y="0"/>
              </wp:wrapPolygon>
            </wp:wrapTight>
            <wp:docPr id="3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
                    <pic:cNvPicPr>
                      <a:picLocks noChangeAspect="1"/>
                    </pic:cNvPicPr>
                  </pic:nvPicPr>
                  <pic:blipFill>
                    <a:blip r:embed="rId42"/>
                    <a:stretch>
                      <a:fillRect/>
                    </a:stretch>
                  </pic:blipFill>
                  <pic:spPr>
                    <a:xfrm>
                      <a:off x="0" y="0"/>
                      <a:ext cx="1457325" cy="1428750"/>
                    </a:xfrm>
                    <a:prstGeom prst="rect">
                      <a:avLst/>
                    </a:prstGeom>
                    <a:noFill/>
                    <a:ln>
                      <a:noFill/>
                    </a:ln>
                  </pic:spPr>
                </pic:pic>
              </a:graphicData>
            </a:graphic>
          </wp:anchor>
        </w:drawing>
      </w:r>
      <w:r>
        <w:rPr>
          <w:rFonts w:hint="eastAsia" w:ascii="Times New Roman" w:hAnsi="Times New Roman" w:eastAsia="宋体" w:cs="Times New Roman"/>
          <w:szCs w:val="21"/>
          <w:lang w:val="en-US" w:eastAsia="zh-CN"/>
        </w:rPr>
        <w:t>（2）细胞中有几条染色体?几条染色单体?</w:t>
      </w:r>
    </w:p>
    <w:p w14:paraId="1DC5B880">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（3）细胞中有几对同源染色体?哪几条染色体是非同源染色体?</w:t>
      </w:r>
    </w:p>
    <w:p w14:paraId="39302D6F">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（4）细胞中包含哪些姐妹染色单体?</w:t>
      </w:r>
    </w:p>
    <w:p w14:paraId="6B3FA231">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（5）这个细胞在分裂完成后，子细胞中有几条染色体?</w:t>
      </w:r>
    </w:p>
    <w:p w14:paraId="416EA575">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（6）尝试画出这个细胞的分裂后期图。</w:t>
      </w:r>
    </w:p>
    <w:p w14:paraId="14D7622C">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P28页</w:t>
      </w:r>
    </w:p>
    <w:p w14:paraId="7922146E">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1.大熊猫的体细胞有42条染色体，判断下列相关表述是否正确。</w:t>
      </w:r>
    </w:p>
    <w:p w14:paraId="1E4B87AB">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（1）一只雄性大熊猫在不同时期产生的精子，染色体数目一般都是21条。（  ）</w:t>
      </w:r>
    </w:p>
    <w:p w14:paraId="62E4711A">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（2）一只雌性大熊猫在不同时期产生的卵细胞，其染色体组合具有多样性。（  ）</w:t>
      </w:r>
    </w:p>
    <w:p w14:paraId="6578419D">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2.假如蛙的15个初级卵母细胞和5个初级精母细胞都能正常分裂，并在最大限度内受精，则最多能形成的受精卵数目是（  ）</w:t>
      </w:r>
    </w:p>
    <w:p w14:paraId="4A7BBDE0">
      <w:pPr>
        <w:ind w:firstLine="210" w:firstLineChars="100"/>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A.20</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B. 15</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C. 10</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D.5</w:t>
      </w:r>
    </w:p>
    <w:p w14:paraId="1D41ECD8">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3.同种生物前后代的染色体数目是相同的，对此起决定作用的过程是（   ）</w:t>
      </w:r>
    </w:p>
    <w:p w14:paraId="6E2528D6">
      <w:pPr>
        <w:ind w:firstLine="210" w:firstLineChars="100"/>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A.有丝分裂</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B.有丝分裂和受精作用</w:t>
      </w:r>
    </w:p>
    <w:p w14:paraId="6F991959">
      <w:pPr>
        <w:ind w:firstLine="210" w:firstLineChars="100"/>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C.减数分裂</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D.减数分裂和受精作用</w:t>
      </w:r>
    </w:p>
    <w:p w14:paraId="7D5EB79F">
      <w:pPr>
        <w:jc w:val="center"/>
        <w:rPr>
          <w:rFonts w:hint="eastAsia" w:ascii="Times New Roman" w:hAnsi="Times New Roman" w:eastAsia="宋体" w:cs="Times New Roman"/>
          <w:szCs w:val="21"/>
        </w:rPr>
      </w:pPr>
    </w:p>
    <w:p w14:paraId="746E7101">
      <w:pPr>
        <w:jc w:val="both"/>
        <w:rPr>
          <w:rFonts w:hint="default" w:ascii="Times New Roman" w:hAnsi="Times New Roman" w:eastAsia="宋体" w:cs="Times New Roman"/>
          <w:szCs w:val="21"/>
          <w:lang w:val="en-US" w:eastAsia="zh-CN"/>
        </w:rPr>
      </w:pPr>
    </w:p>
    <w:p w14:paraId="0B3BA936">
      <w:pPr>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lang w:val="en-US" w:eastAsia="zh-CN"/>
        </w:rPr>
        <w:t>5</w:t>
      </w:r>
      <w:r>
        <w:rPr>
          <w:rFonts w:hint="eastAsia" w:ascii="Times New Roman" w:hAnsi="Times New Roman" w:eastAsia="宋体" w:cs="Times New Roman"/>
          <w:szCs w:val="21"/>
        </w:rPr>
        <w:t xml:space="preserve">必修二 预习 </w:t>
      </w:r>
      <w:r>
        <w:rPr>
          <w:rFonts w:hint="eastAsia" w:ascii="宋体" w:hAnsi="宋体" w:eastAsia="宋体" w:cs="Times New Roman"/>
          <w:szCs w:val="21"/>
        </w:rPr>
        <w:t>第二章 基因和染色体的关系</w:t>
      </w:r>
    </w:p>
    <w:p w14:paraId="274F5CA6">
      <w:pPr>
        <w:jc w:val="center"/>
        <w:rPr>
          <w:rFonts w:ascii="宋体" w:hAnsi="宋体" w:eastAsia="宋体" w:cs="Times New Roman"/>
          <w:szCs w:val="21"/>
        </w:rPr>
      </w:pPr>
      <w:r>
        <w:rPr>
          <w:rFonts w:hint="eastAsia" w:ascii="宋体" w:hAnsi="宋体" w:eastAsia="宋体" w:cs="Times New Roman"/>
          <w:szCs w:val="21"/>
        </w:rPr>
        <w:t>第1节 减数分裂和受精作用</w:t>
      </w:r>
    </w:p>
    <w:p w14:paraId="126C32CB">
      <w:pPr>
        <w:widowControl/>
        <w:rPr>
          <w:rFonts w:ascii="Times New Roman" w:hAnsi="Times New Roman" w:eastAsia="宋体" w:cs="Times New Roman"/>
          <w:szCs w:val="21"/>
        </w:rPr>
      </w:pPr>
    </w:p>
    <w:p w14:paraId="5445AAC9">
      <w:pPr>
        <w:rPr>
          <w:rFonts w:ascii="宋体" w:hAnsi="宋体" w:eastAsia="宋体" w:cs="Times New Roman"/>
          <w:b/>
          <w:bCs/>
          <w:szCs w:val="21"/>
        </w:rPr>
      </w:pPr>
      <w:r>
        <w:rPr>
          <w:rFonts w:hint="eastAsia" w:ascii="宋体" w:hAnsi="宋体" w:eastAsia="宋体" w:cs="Times New Roman"/>
          <w:b/>
          <w:bCs/>
          <w:szCs w:val="21"/>
        </w:rPr>
        <w:t>一.减数分裂和受精作用</w:t>
      </w:r>
    </w:p>
    <w:p w14:paraId="3AAD677A">
      <w:pPr>
        <w:rPr>
          <w:rFonts w:ascii="宋体" w:hAnsi="宋体" w:eastAsia="宋体" w:cs="Times New Roman"/>
          <w:szCs w:val="21"/>
        </w:rPr>
      </w:pPr>
      <w:r>
        <w:rPr>
          <w:rFonts w:ascii="宋体" w:hAnsi="宋体" w:eastAsia="宋体" w:cs="Times New Roman"/>
          <w:szCs w:val="21"/>
        </w:rPr>
        <w:t>1．减数分裂是一种特殊方式的</w:t>
      </w:r>
      <w:r>
        <w:rPr>
          <w:rFonts w:hint="eastAsia" w:ascii="宋体" w:hAnsi="宋体" w:eastAsia="宋体" w:cs="Times New Roman"/>
          <w:szCs w:val="21"/>
        </w:rPr>
        <w:t>_____________</w:t>
      </w:r>
      <w:r>
        <w:rPr>
          <w:rFonts w:ascii="宋体" w:hAnsi="宋体" w:eastAsia="宋体" w:cs="Times New Roman"/>
          <w:szCs w:val="21"/>
        </w:rPr>
        <w:t>，是进行</w:t>
      </w:r>
      <w:r>
        <w:rPr>
          <w:rFonts w:hint="eastAsia" w:ascii="宋体" w:hAnsi="宋体" w:eastAsia="宋体" w:cs="Times New Roman"/>
          <w:szCs w:val="21"/>
        </w:rPr>
        <w:t>_____________</w:t>
      </w:r>
      <w:r>
        <w:rPr>
          <w:rFonts w:ascii="宋体" w:hAnsi="宋体" w:eastAsia="宋体" w:cs="Times New Roman"/>
          <w:szCs w:val="21"/>
        </w:rPr>
        <w:t>的生物，在产生成熟生殖细胞时进行的染色体数目减半的细胞分裂。它的特点是细胞经过</w:t>
      </w:r>
      <w:r>
        <w:rPr>
          <w:rFonts w:hint="eastAsia" w:ascii="宋体" w:hAnsi="宋体" w:eastAsia="宋体" w:cs="Times New Roman"/>
          <w:szCs w:val="21"/>
        </w:rPr>
        <w:t>_____________</w:t>
      </w:r>
      <w:r>
        <w:rPr>
          <w:rFonts w:ascii="宋体" w:hAnsi="宋体" w:eastAsia="宋体" w:cs="Times New Roman"/>
          <w:szCs w:val="21"/>
        </w:rPr>
        <w:t>分裂，但染色体</w:t>
      </w:r>
      <w:r>
        <w:rPr>
          <w:rFonts w:hint="eastAsia" w:ascii="宋体" w:hAnsi="宋体" w:eastAsia="宋体" w:cs="Times New Roman"/>
          <w:szCs w:val="21"/>
        </w:rPr>
        <w:t>_____________</w:t>
      </w:r>
      <w:r>
        <w:rPr>
          <w:rFonts w:ascii="宋体" w:hAnsi="宋体" w:eastAsia="宋体" w:cs="Times New Roman"/>
          <w:szCs w:val="21"/>
        </w:rPr>
        <w:t>，因此成熟生殖细胞中</w:t>
      </w:r>
      <w:r>
        <w:rPr>
          <w:rFonts w:hint="eastAsia" w:ascii="宋体" w:hAnsi="宋体" w:eastAsia="宋体" w:cs="Times New Roman"/>
          <w:szCs w:val="21"/>
        </w:rPr>
        <w:t>__________________________。</w:t>
      </w:r>
    </w:p>
    <w:p w14:paraId="3BC80A91">
      <w:pPr>
        <w:rPr>
          <w:rFonts w:ascii="宋体" w:hAnsi="宋体" w:eastAsia="宋体" w:cs="Times New Roman"/>
          <w:szCs w:val="21"/>
        </w:rPr>
      </w:pPr>
      <w:r>
        <w:rPr>
          <w:rFonts w:ascii="宋体" w:hAnsi="宋体" w:eastAsia="宋体" w:cs="Times New Roman"/>
          <w:szCs w:val="21"/>
        </w:rPr>
        <w:t>2．减数分裂过程中染色体的主要行为变化。</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8923"/>
      </w:tblGrid>
      <w:tr w14:paraId="42B37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58612DA5">
            <w:pPr>
              <w:spacing w:line="312" w:lineRule="auto"/>
              <w:rPr>
                <w:rFonts w:ascii="宋体" w:hAnsi="宋体" w:eastAsia="宋体" w:cs="Times New Roman"/>
                <w:szCs w:val="21"/>
              </w:rPr>
            </w:pPr>
            <w:r>
              <w:rPr>
                <w:rFonts w:hint="eastAsia" w:ascii="宋体" w:hAnsi="宋体" w:eastAsia="宋体" w:cs="Times New Roman"/>
                <w:szCs w:val="21"/>
              </w:rPr>
              <w:t>分裂时期</w:t>
            </w:r>
          </w:p>
        </w:tc>
        <w:tc>
          <w:tcPr>
            <w:tcW w:w="8923" w:type="dxa"/>
          </w:tcPr>
          <w:p w14:paraId="6EBA6FDE">
            <w:pPr>
              <w:spacing w:line="312" w:lineRule="auto"/>
              <w:rPr>
                <w:rFonts w:ascii="宋体" w:hAnsi="宋体" w:eastAsia="宋体" w:cs="Times New Roman"/>
                <w:szCs w:val="21"/>
              </w:rPr>
            </w:pPr>
            <w:r>
              <w:rPr>
                <w:rFonts w:ascii="宋体" w:hAnsi="宋体" w:eastAsia="宋体" w:cs="Times New Roman"/>
                <w:szCs w:val="21"/>
              </w:rPr>
              <w:t>染色体主要行为变化</w:t>
            </w:r>
          </w:p>
        </w:tc>
      </w:tr>
      <w:tr w14:paraId="0CD3B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2FD4E818">
            <w:pPr>
              <w:spacing w:line="312" w:lineRule="auto"/>
              <w:rPr>
                <w:rFonts w:ascii="宋体" w:hAnsi="宋体" w:eastAsia="宋体" w:cs="Times New Roman"/>
                <w:szCs w:val="21"/>
              </w:rPr>
            </w:pPr>
            <w:r>
              <w:rPr>
                <w:rFonts w:ascii="宋体" w:hAnsi="宋体" w:eastAsia="宋体" w:cs="Times New Roman"/>
                <w:szCs w:val="21"/>
              </w:rPr>
              <w:t>减I前期</w:t>
            </w:r>
          </w:p>
        </w:tc>
        <w:tc>
          <w:tcPr>
            <w:tcW w:w="8923" w:type="dxa"/>
          </w:tcPr>
          <w:p w14:paraId="34D08F11">
            <w:pPr>
              <w:spacing w:line="312" w:lineRule="auto"/>
              <w:rPr>
                <w:rFonts w:ascii="宋体" w:hAnsi="宋体" w:eastAsia="宋体" w:cs="Times New Roman"/>
                <w:szCs w:val="21"/>
              </w:rPr>
            </w:pPr>
            <w:r>
              <w:rPr>
                <w:rFonts w:ascii="宋体" w:hAnsi="宋体" w:eastAsia="宋体" w:cs="Times New Roman"/>
                <w:szCs w:val="21"/>
              </w:rPr>
              <w:t>同源染色体</w:t>
            </w:r>
            <w:r>
              <w:rPr>
                <w:rFonts w:hint="eastAsia" w:ascii="宋体" w:hAnsi="宋体" w:eastAsia="宋体" w:cs="Times New Roman"/>
                <w:szCs w:val="21"/>
              </w:rPr>
              <w:t>___________</w:t>
            </w:r>
            <w:r>
              <w:rPr>
                <w:rFonts w:ascii="宋体" w:hAnsi="宋体" w:eastAsia="宋体" w:cs="Times New Roman"/>
                <w:szCs w:val="21"/>
              </w:rPr>
              <w:t>形成</w:t>
            </w:r>
            <w:r>
              <w:rPr>
                <w:rFonts w:hint="eastAsia" w:ascii="宋体" w:hAnsi="宋体" w:eastAsia="宋体" w:cs="Times New Roman"/>
                <w:szCs w:val="21"/>
              </w:rPr>
              <w:t>___________</w:t>
            </w:r>
            <w:r>
              <w:rPr>
                <w:rFonts w:ascii="宋体" w:hAnsi="宋体" w:eastAsia="宋体" w:cs="Times New Roman"/>
                <w:szCs w:val="21"/>
              </w:rPr>
              <w:t>，同源染色体中的</w:t>
            </w:r>
            <w:r>
              <w:rPr>
                <w:rFonts w:hint="eastAsia" w:ascii="宋体" w:hAnsi="宋体" w:eastAsia="宋体" w:cs="Times New Roman"/>
                <w:szCs w:val="21"/>
              </w:rPr>
              <w:t>___________</w:t>
            </w:r>
            <w:r>
              <w:rPr>
                <w:rFonts w:ascii="宋体" w:hAnsi="宋体" w:eastAsia="宋体" w:cs="Times New Roman"/>
                <w:szCs w:val="21"/>
              </w:rPr>
              <w:t>可能发生</w:t>
            </w:r>
            <w:r>
              <w:rPr>
                <w:rFonts w:hint="eastAsia" w:ascii="宋体" w:hAnsi="宋体" w:eastAsia="宋体" w:cs="Times New Roman"/>
                <w:szCs w:val="21"/>
              </w:rPr>
              <w:t>交叉互换</w:t>
            </w:r>
          </w:p>
        </w:tc>
      </w:tr>
      <w:tr w14:paraId="1FEEE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35E8DCF5">
            <w:pPr>
              <w:spacing w:line="312" w:lineRule="auto"/>
              <w:rPr>
                <w:rFonts w:ascii="宋体" w:hAnsi="宋体" w:eastAsia="宋体" w:cs="Times New Roman"/>
                <w:szCs w:val="21"/>
              </w:rPr>
            </w:pPr>
            <w:r>
              <w:rPr>
                <w:rFonts w:ascii="宋体" w:hAnsi="宋体" w:eastAsia="宋体" w:cs="Times New Roman"/>
                <w:szCs w:val="21"/>
              </w:rPr>
              <w:t>减I中期</w:t>
            </w:r>
          </w:p>
        </w:tc>
        <w:tc>
          <w:tcPr>
            <w:tcW w:w="8923" w:type="dxa"/>
          </w:tcPr>
          <w:p w14:paraId="07ED07E7">
            <w:pPr>
              <w:spacing w:line="312" w:lineRule="auto"/>
              <w:rPr>
                <w:rFonts w:ascii="宋体" w:hAnsi="宋体" w:eastAsia="宋体" w:cs="Times New Roman"/>
                <w:szCs w:val="21"/>
              </w:rPr>
            </w:pPr>
            <w:r>
              <w:rPr>
                <w:rFonts w:ascii="宋体" w:hAnsi="宋体" w:eastAsia="宋体" w:cs="Times New Roman"/>
                <w:szCs w:val="21"/>
              </w:rPr>
              <w:t>每一对同源染色体都排列在细胞中央的赤道板两侧</w:t>
            </w:r>
          </w:p>
        </w:tc>
      </w:tr>
      <w:tr w14:paraId="33CFD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633CA789">
            <w:pPr>
              <w:spacing w:line="312" w:lineRule="auto"/>
              <w:rPr>
                <w:rFonts w:ascii="宋体" w:hAnsi="宋体" w:eastAsia="宋体" w:cs="Times New Roman"/>
                <w:szCs w:val="21"/>
              </w:rPr>
            </w:pPr>
            <w:r>
              <w:rPr>
                <w:rFonts w:ascii="宋体" w:hAnsi="宋体" w:eastAsia="宋体" w:cs="Times New Roman"/>
                <w:szCs w:val="21"/>
              </w:rPr>
              <w:t>减I后期</w:t>
            </w:r>
          </w:p>
        </w:tc>
        <w:tc>
          <w:tcPr>
            <w:tcW w:w="8923" w:type="dxa"/>
          </w:tcPr>
          <w:p w14:paraId="63869724">
            <w:pPr>
              <w:spacing w:line="312" w:lineRule="auto"/>
              <w:rPr>
                <w:rFonts w:ascii="宋体" w:hAnsi="宋体" w:eastAsia="宋体" w:cs="Times New Roman"/>
                <w:szCs w:val="21"/>
              </w:rPr>
            </w:pPr>
            <w:r>
              <w:rPr>
                <w:rFonts w:ascii="宋体" w:hAnsi="宋体" w:eastAsia="宋体" w:cs="Times New Roman"/>
                <w:szCs w:val="21"/>
              </w:rPr>
              <w:t>在纺锤丝牵引下，配对的同源染色体</w:t>
            </w:r>
            <w:r>
              <w:rPr>
                <w:rFonts w:hint="eastAsia" w:ascii="宋体" w:hAnsi="宋体" w:eastAsia="宋体" w:cs="Times New Roman"/>
                <w:szCs w:val="21"/>
              </w:rPr>
              <w:t>___________，非同源染色体___________</w:t>
            </w:r>
          </w:p>
        </w:tc>
      </w:tr>
      <w:tr w14:paraId="5C7CB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0F5EDFF2">
            <w:pPr>
              <w:spacing w:line="312" w:lineRule="auto"/>
              <w:rPr>
                <w:rFonts w:ascii="宋体" w:hAnsi="宋体" w:eastAsia="宋体" w:cs="Times New Roman"/>
                <w:szCs w:val="21"/>
              </w:rPr>
            </w:pPr>
            <w:r>
              <w:rPr>
                <w:rFonts w:ascii="宋体" w:hAnsi="宋体" w:eastAsia="宋体" w:cs="Times New Roman"/>
                <w:szCs w:val="21"/>
              </w:rPr>
              <w:t>减II中期</w:t>
            </w:r>
          </w:p>
        </w:tc>
        <w:tc>
          <w:tcPr>
            <w:tcW w:w="8923" w:type="dxa"/>
          </w:tcPr>
          <w:p w14:paraId="73ECE7C1">
            <w:pPr>
              <w:spacing w:line="312" w:lineRule="auto"/>
              <w:rPr>
                <w:rFonts w:ascii="宋体" w:hAnsi="宋体" w:eastAsia="宋体" w:cs="Times New Roman"/>
                <w:szCs w:val="21"/>
              </w:rPr>
            </w:pPr>
            <w:r>
              <w:rPr>
                <w:rFonts w:ascii="宋体" w:hAnsi="宋体" w:eastAsia="宋体" w:cs="Times New Roman"/>
                <w:szCs w:val="21"/>
              </w:rPr>
              <w:t>染色体的着丝粒与纺锤丝相连，并排列在细胞中央的赤道板上</w:t>
            </w:r>
          </w:p>
        </w:tc>
      </w:tr>
      <w:tr w14:paraId="4647E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14:paraId="744DCD81">
            <w:pPr>
              <w:spacing w:line="312" w:lineRule="auto"/>
              <w:rPr>
                <w:rFonts w:ascii="宋体" w:hAnsi="宋体" w:eastAsia="宋体" w:cs="Times New Roman"/>
                <w:szCs w:val="21"/>
              </w:rPr>
            </w:pPr>
            <w:r>
              <w:rPr>
                <w:rFonts w:ascii="宋体" w:hAnsi="宋体" w:eastAsia="宋体" w:cs="Times New Roman"/>
                <w:szCs w:val="21"/>
              </w:rPr>
              <w:t>减II后期</w:t>
            </w:r>
          </w:p>
        </w:tc>
        <w:tc>
          <w:tcPr>
            <w:tcW w:w="8923" w:type="dxa"/>
          </w:tcPr>
          <w:p w14:paraId="743ED92C">
            <w:pPr>
              <w:spacing w:line="312" w:lineRule="auto"/>
              <w:rPr>
                <w:rFonts w:ascii="宋体" w:hAnsi="宋体" w:eastAsia="宋体" w:cs="Times New Roman"/>
                <w:szCs w:val="21"/>
              </w:rPr>
            </w:pPr>
            <w:r>
              <w:rPr>
                <w:rFonts w:hint="eastAsia" w:ascii="宋体" w:hAnsi="宋体" w:eastAsia="宋体" w:cs="Times New Roman"/>
                <w:szCs w:val="21"/>
              </w:rPr>
              <w:t>每条染色体的___________</w:t>
            </w:r>
            <w:r>
              <w:rPr>
                <w:rFonts w:ascii="宋体" w:hAnsi="宋体" w:eastAsia="宋体" w:cs="Times New Roman"/>
                <w:szCs w:val="21"/>
              </w:rPr>
              <w:t>一分为二，原来的姐妹染色单体分开成为</w:t>
            </w:r>
            <w:r>
              <w:rPr>
                <w:rFonts w:hint="eastAsia" w:ascii="宋体" w:hAnsi="宋体" w:eastAsia="宋体" w:cs="Times New Roman"/>
                <w:szCs w:val="21"/>
              </w:rPr>
              <w:t>___________，在纺锤丝的牵引下移向细胞两极</w:t>
            </w:r>
          </w:p>
        </w:tc>
      </w:tr>
    </w:tbl>
    <w:p w14:paraId="3779465A">
      <w:pPr>
        <w:rPr>
          <w:rFonts w:ascii="宋体" w:hAnsi="宋体" w:eastAsia="宋体" w:cs="Times New Roman"/>
          <w:szCs w:val="21"/>
        </w:rPr>
      </w:pPr>
      <w:r>
        <w:rPr>
          <w:rFonts w:ascii="宋体" w:hAnsi="宋体" w:eastAsia="宋体" w:cs="Times New Roman"/>
          <w:szCs w:val="21"/>
        </w:rPr>
        <w:t>3．哺乳动物精子和卵细胞的形成过程比较。</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2974"/>
        <w:gridCol w:w="4246"/>
        <w:gridCol w:w="2548"/>
      </w:tblGrid>
      <w:tr w14:paraId="163D9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 w:type="dxa"/>
          </w:tcPr>
          <w:p w14:paraId="17869F30">
            <w:pPr>
              <w:spacing w:line="312" w:lineRule="auto"/>
              <w:rPr>
                <w:rFonts w:ascii="宋体" w:hAnsi="宋体" w:eastAsia="宋体" w:cs="Times New Roman"/>
                <w:szCs w:val="21"/>
              </w:rPr>
            </w:pPr>
          </w:p>
        </w:tc>
        <w:tc>
          <w:tcPr>
            <w:tcW w:w="2974" w:type="dxa"/>
          </w:tcPr>
          <w:p w14:paraId="0840BDC3">
            <w:pPr>
              <w:spacing w:line="312" w:lineRule="auto"/>
              <w:rPr>
                <w:rFonts w:ascii="宋体" w:hAnsi="宋体" w:eastAsia="宋体" w:cs="Times New Roman"/>
                <w:szCs w:val="21"/>
              </w:rPr>
            </w:pPr>
            <w:r>
              <w:rPr>
                <w:rFonts w:hint="eastAsia" w:ascii="宋体" w:hAnsi="宋体" w:eastAsia="宋体" w:cs="Times New Roman"/>
                <w:szCs w:val="21"/>
              </w:rPr>
              <w:t>比较</w:t>
            </w:r>
          </w:p>
        </w:tc>
        <w:tc>
          <w:tcPr>
            <w:tcW w:w="4246" w:type="dxa"/>
          </w:tcPr>
          <w:p w14:paraId="453FCEAA">
            <w:pPr>
              <w:spacing w:line="312" w:lineRule="auto"/>
              <w:rPr>
                <w:rFonts w:ascii="宋体" w:hAnsi="宋体" w:eastAsia="宋体" w:cs="Times New Roman"/>
                <w:szCs w:val="21"/>
              </w:rPr>
            </w:pPr>
            <w:r>
              <w:rPr>
                <w:rFonts w:ascii="宋体" w:hAnsi="宋体" w:eastAsia="宋体" w:cs="Times New Roman"/>
                <w:szCs w:val="21"/>
              </w:rPr>
              <w:t>精子形成过程</w:t>
            </w:r>
          </w:p>
        </w:tc>
        <w:tc>
          <w:tcPr>
            <w:tcW w:w="2548" w:type="dxa"/>
          </w:tcPr>
          <w:p w14:paraId="6CEB1810">
            <w:pPr>
              <w:spacing w:line="312" w:lineRule="auto"/>
              <w:rPr>
                <w:rFonts w:ascii="宋体" w:hAnsi="宋体" w:eastAsia="宋体" w:cs="Times New Roman"/>
                <w:szCs w:val="21"/>
              </w:rPr>
            </w:pPr>
            <w:r>
              <w:rPr>
                <w:rFonts w:ascii="宋体" w:hAnsi="宋体" w:eastAsia="宋体" w:cs="Times New Roman"/>
                <w:szCs w:val="21"/>
              </w:rPr>
              <w:t>卵细胞形成过程</w:t>
            </w:r>
          </w:p>
        </w:tc>
      </w:tr>
      <w:tr w14:paraId="444EA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restart"/>
          </w:tcPr>
          <w:p w14:paraId="1C5118E9">
            <w:pPr>
              <w:spacing w:line="312" w:lineRule="auto"/>
              <w:rPr>
                <w:rFonts w:ascii="宋体" w:hAnsi="宋体" w:eastAsia="宋体" w:cs="Times New Roman"/>
                <w:szCs w:val="21"/>
              </w:rPr>
            </w:pPr>
            <w:r>
              <w:rPr>
                <w:rFonts w:hint="eastAsia" w:ascii="宋体" w:hAnsi="宋体" w:eastAsia="宋体" w:cs="Times New Roman"/>
                <w:szCs w:val="21"/>
              </w:rPr>
              <w:t>不同点</w:t>
            </w:r>
          </w:p>
        </w:tc>
        <w:tc>
          <w:tcPr>
            <w:tcW w:w="2974" w:type="dxa"/>
          </w:tcPr>
          <w:p w14:paraId="59ECE7B5">
            <w:pPr>
              <w:spacing w:line="312" w:lineRule="auto"/>
              <w:rPr>
                <w:rFonts w:ascii="宋体" w:hAnsi="宋体" w:eastAsia="宋体" w:cs="Times New Roman"/>
                <w:szCs w:val="21"/>
              </w:rPr>
            </w:pPr>
            <w:r>
              <w:rPr>
                <w:rFonts w:ascii="宋体" w:hAnsi="宋体" w:eastAsia="宋体" w:cs="Times New Roman"/>
                <w:szCs w:val="21"/>
              </w:rPr>
              <w:t>形成部位</w:t>
            </w:r>
          </w:p>
        </w:tc>
        <w:tc>
          <w:tcPr>
            <w:tcW w:w="4246" w:type="dxa"/>
          </w:tcPr>
          <w:p w14:paraId="224CC92B">
            <w:pPr>
              <w:spacing w:line="312" w:lineRule="auto"/>
              <w:rPr>
                <w:rFonts w:ascii="宋体" w:hAnsi="宋体" w:eastAsia="宋体" w:cs="Times New Roman"/>
                <w:szCs w:val="21"/>
              </w:rPr>
            </w:pPr>
          </w:p>
        </w:tc>
        <w:tc>
          <w:tcPr>
            <w:tcW w:w="2548" w:type="dxa"/>
          </w:tcPr>
          <w:p w14:paraId="4B7A232A">
            <w:pPr>
              <w:spacing w:line="312" w:lineRule="auto"/>
              <w:rPr>
                <w:rFonts w:ascii="宋体" w:hAnsi="宋体" w:eastAsia="宋体" w:cs="Times New Roman"/>
                <w:szCs w:val="21"/>
              </w:rPr>
            </w:pPr>
          </w:p>
        </w:tc>
      </w:tr>
      <w:tr w14:paraId="09ECB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Pr>
          <w:p w14:paraId="7C5B029D">
            <w:pPr>
              <w:spacing w:line="312" w:lineRule="auto"/>
              <w:rPr>
                <w:rFonts w:ascii="宋体" w:hAnsi="宋体" w:eastAsia="宋体" w:cs="Times New Roman"/>
                <w:szCs w:val="21"/>
              </w:rPr>
            </w:pPr>
          </w:p>
        </w:tc>
        <w:tc>
          <w:tcPr>
            <w:tcW w:w="2974" w:type="dxa"/>
          </w:tcPr>
          <w:p w14:paraId="5848CB3C">
            <w:pPr>
              <w:spacing w:line="312" w:lineRule="auto"/>
              <w:rPr>
                <w:rFonts w:ascii="宋体" w:hAnsi="宋体" w:eastAsia="宋体" w:cs="Times New Roman"/>
                <w:szCs w:val="21"/>
              </w:rPr>
            </w:pPr>
            <w:r>
              <w:rPr>
                <w:rFonts w:ascii="宋体" w:hAnsi="宋体" w:eastAsia="宋体" w:cs="Times New Roman"/>
                <w:szCs w:val="21"/>
              </w:rPr>
              <w:t>细胞质分裂方式</w:t>
            </w:r>
          </w:p>
        </w:tc>
        <w:tc>
          <w:tcPr>
            <w:tcW w:w="4246" w:type="dxa"/>
          </w:tcPr>
          <w:p w14:paraId="5997083E">
            <w:pPr>
              <w:spacing w:line="312" w:lineRule="auto"/>
              <w:rPr>
                <w:rFonts w:ascii="宋体" w:hAnsi="宋体" w:eastAsia="宋体" w:cs="Times New Roman"/>
                <w:szCs w:val="21"/>
              </w:rPr>
            </w:pPr>
          </w:p>
        </w:tc>
        <w:tc>
          <w:tcPr>
            <w:tcW w:w="2548" w:type="dxa"/>
          </w:tcPr>
          <w:p w14:paraId="6965EE43">
            <w:pPr>
              <w:spacing w:line="312" w:lineRule="auto"/>
              <w:rPr>
                <w:rFonts w:ascii="宋体" w:hAnsi="宋体" w:eastAsia="宋体" w:cs="Times New Roman"/>
                <w:szCs w:val="21"/>
              </w:rPr>
            </w:pPr>
          </w:p>
        </w:tc>
      </w:tr>
      <w:tr w14:paraId="1D30A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Pr>
          <w:p w14:paraId="1C32485D">
            <w:pPr>
              <w:spacing w:line="312" w:lineRule="auto"/>
              <w:rPr>
                <w:rFonts w:ascii="宋体" w:hAnsi="宋体" w:eastAsia="宋体" w:cs="Times New Roman"/>
                <w:szCs w:val="21"/>
              </w:rPr>
            </w:pPr>
          </w:p>
        </w:tc>
        <w:tc>
          <w:tcPr>
            <w:tcW w:w="2974" w:type="dxa"/>
          </w:tcPr>
          <w:p w14:paraId="12923DB8">
            <w:pPr>
              <w:spacing w:line="312" w:lineRule="auto"/>
              <w:rPr>
                <w:rFonts w:ascii="宋体" w:hAnsi="宋体" w:eastAsia="宋体" w:cs="Times New Roman"/>
                <w:szCs w:val="21"/>
              </w:rPr>
            </w:pPr>
            <w:r>
              <w:rPr>
                <w:rFonts w:ascii="宋体" w:hAnsi="宋体" w:eastAsia="宋体" w:cs="Times New Roman"/>
                <w:szCs w:val="21"/>
              </w:rPr>
              <w:t>产生的生殖细胞数</w:t>
            </w:r>
          </w:p>
        </w:tc>
        <w:tc>
          <w:tcPr>
            <w:tcW w:w="4246" w:type="dxa"/>
          </w:tcPr>
          <w:p w14:paraId="124D655D">
            <w:pPr>
              <w:spacing w:line="312" w:lineRule="auto"/>
              <w:rPr>
                <w:rFonts w:ascii="宋体" w:hAnsi="宋体" w:eastAsia="宋体" w:cs="Times New Roman"/>
                <w:szCs w:val="21"/>
              </w:rPr>
            </w:pPr>
          </w:p>
        </w:tc>
        <w:tc>
          <w:tcPr>
            <w:tcW w:w="2548" w:type="dxa"/>
          </w:tcPr>
          <w:p w14:paraId="6610CD12">
            <w:pPr>
              <w:spacing w:line="312" w:lineRule="auto"/>
              <w:rPr>
                <w:rFonts w:ascii="宋体" w:hAnsi="宋体" w:eastAsia="宋体" w:cs="Times New Roman"/>
                <w:szCs w:val="21"/>
              </w:rPr>
            </w:pPr>
          </w:p>
        </w:tc>
      </w:tr>
      <w:tr w14:paraId="64AA7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Pr>
          <w:p w14:paraId="370548B1">
            <w:pPr>
              <w:spacing w:line="312" w:lineRule="auto"/>
              <w:rPr>
                <w:rFonts w:ascii="宋体" w:hAnsi="宋体" w:eastAsia="宋体" w:cs="Times New Roman"/>
                <w:szCs w:val="21"/>
              </w:rPr>
            </w:pPr>
          </w:p>
        </w:tc>
        <w:tc>
          <w:tcPr>
            <w:tcW w:w="2974" w:type="dxa"/>
          </w:tcPr>
          <w:p w14:paraId="34C575A5">
            <w:pPr>
              <w:spacing w:line="312" w:lineRule="auto"/>
              <w:rPr>
                <w:rFonts w:ascii="宋体" w:hAnsi="宋体" w:eastAsia="宋体" w:cs="Times New Roman"/>
                <w:szCs w:val="21"/>
              </w:rPr>
            </w:pPr>
            <w:r>
              <w:rPr>
                <w:rFonts w:ascii="宋体" w:hAnsi="宋体" w:eastAsia="宋体" w:cs="Times New Roman"/>
                <w:szCs w:val="21"/>
              </w:rPr>
              <w:t>生殖细胞是否变形</w:t>
            </w:r>
          </w:p>
        </w:tc>
        <w:tc>
          <w:tcPr>
            <w:tcW w:w="4246" w:type="dxa"/>
          </w:tcPr>
          <w:p w14:paraId="5F2E54A2">
            <w:pPr>
              <w:spacing w:line="312" w:lineRule="auto"/>
              <w:rPr>
                <w:rFonts w:ascii="宋体" w:hAnsi="宋体" w:eastAsia="宋体" w:cs="Times New Roman"/>
                <w:szCs w:val="21"/>
              </w:rPr>
            </w:pPr>
          </w:p>
        </w:tc>
        <w:tc>
          <w:tcPr>
            <w:tcW w:w="2548" w:type="dxa"/>
          </w:tcPr>
          <w:p w14:paraId="635E5529">
            <w:pPr>
              <w:spacing w:line="312" w:lineRule="auto"/>
              <w:rPr>
                <w:rFonts w:ascii="宋体" w:hAnsi="宋体" w:eastAsia="宋体" w:cs="Times New Roman"/>
                <w:szCs w:val="21"/>
              </w:rPr>
            </w:pPr>
          </w:p>
        </w:tc>
      </w:tr>
      <w:tr w14:paraId="7E51E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0" w:type="dxa"/>
            <w:gridSpan w:val="2"/>
          </w:tcPr>
          <w:p w14:paraId="3C93C533">
            <w:pPr>
              <w:spacing w:line="312" w:lineRule="auto"/>
              <w:rPr>
                <w:rFonts w:ascii="宋体" w:hAnsi="宋体" w:eastAsia="宋体" w:cs="Times New Roman"/>
                <w:szCs w:val="21"/>
              </w:rPr>
            </w:pPr>
            <w:r>
              <w:rPr>
                <w:rFonts w:hint="eastAsia" w:ascii="宋体" w:hAnsi="宋体" w:eastAsia="宋体" w:cs="Times New Roman"/>
                <w:szCs w:val="21"/>
              </w:rPr>
              <w:t>相同点</w:t>
            </w:r>
          </w:p>
        </w:tc>
        <w:tc>
          <w:tcPr>
            <w:tcW w:w="4246" w:type="dxa"/>
          </w:tcPr>
          <w:p w14:paraId="7BC58814">
            <w:pPr>
              <w:spacing w:line="312" w:lineRule="auto"/>
              <w:rPr>
                <w:rFonts w:ascii="宋体" w:hAnsi="宋体" w:eastAsia="宋体" w:cs="Times New Roman"/>
                <w:szCs w:val="21"/>
              </w:rPr>
            </w:pPr>
          </w:p>
        </w:tc>
        <w:tc>
          <w:tcPr>
            <w:tcW w:w="2548" w:type="dxa"/>
          </w:tcPr>
          <w:p w14:paraId="650B8969">
            <w:pPr>
              <w:spacing w:line="312" w:lineRule="auto"/>
              <w:rPr>
                <w:rFonts w:ascii="宋体" w:hAnsi="宋体" w:eastAsia="宋体" w:cs="Times New Roman"/>
                <w:szCs w:val="21"/>
              </w:rPr>
            </w:pPr>
          </w:p>
        </w:tc>
      </w:tr>
    </w:tbl>
    <w:p w14:paraId="666B6042">
      <w:pPr>
        <w:rPr>
          <w:rFonts w:ascii="宋体" w:hAnsi="宋体" w:eastAsia="宋体" w:cs="Times New Roman"/>
          <w:szCs w:val="21"/>
        </w:rPr>
      </w:pPr>
      <w:r>
        <w:rPr>
          <w:rFonts w:ascii="宋体" w:hAnsi="宋体" w:eastAsia="宋体" w:cs="Times New Roman"/>
          <w:szCs w:val="21"/>
        </w:rPr>
        <w:t>4．受精作用是卵细胞和精子</w:t>
      </w:r>
      <w:r>
        <w:rPr>
          <w:rFonts w:hint="eastAsia" w:ascii="宋体" w:hAnsi="宋体" w:eastAsia="宋体" w:cs="Times New Roman"/>
          <w:szCs w:val="21"/>
        </w:rPr>
        <w:t>___________________</w:t>
      </w:r>
      <w:r>
        <w:rPr>
          <w:rFonts w:ascii="宋体" w:hAnsi="宋体" w:eastAsia="宋体" w:cs="Times New Roman"/>
          <w:szCs w:val="21"/>
        </w:rPr>
        <w:t>成为受精卵的过程。</w:t>
      </w:r>
    </w:p>
    <w:p w14:paraId="3542871B">
      <w:pPr>
        <w:rPr>
          <w:rFonts w:ascii="宋体" w:hAnsi="宋体" w:eastAsia="宋体" w:cs="Times New Roman"/>
          <w:szCs w:val="21"/>
        </w:rPr>
      </w:pPr>
      <w:r>
        <w:rPr>
          <w:rFonts w:ascii="宋体" w:hAnsi="宋体" w:eastAsia="宋体" w:cs="Times New Roman"/>
          <w:szCs w:val="21"/>
        </w:rPr>
        <w:t>5．减数分裂和受精作用对于生物的</w:t>
      </w:r>
      <w:r>
        <w:rPr>
          <w:rFonts w:hint="eastAsia" w:ascii="宋体" w:hAnsi="宋体" w:eastAsia="宋体" w:cs="Times New Roman"/>
          <w:szCs w:val="21"/>
        </w:rPr>
        <w:t>___________________</w:t>
      </w:r>
      <w:r>
        <w:rPr>
          <w:rFonts w:ascii="宋体" w:hAnsi="宋体" w:eastAsia="宋体" w:cs="Times New Roman"/>
          <w:szCs w:val="21"/>
        </w:rPr>
        <w:t>都是十分重要的。其一是它们保证了每种生物前后代</w:t>
      </w:r>
      <w:r>
        <w:rPr>
          <w:rFonts w:hint="eastAsia" w:ascii="宋体" w:hAnsi="宋体" w:eastAsia="宋体" w:cs="Times New Roman"/>
          <w:szCs w:val="21"/>
        </w:rPr>
        <w:t>______________________________________</w:t>
      </w:r>
      <w:r>
        <w:rPr>
          <w:rFonts w:ascii="宋体" w:hAnsi="宋体" w:eastAsia="宋体" w:cs="Times New Roman"/>
          <w:szCs w:val="21"/>
        </w:rPr>
        <w:t>，维持了生物遗传的稳定性。其二是它们使同一双亲的后代呈现多样性，有利于生物适应多变的自然环境。</w:t>
      </w:r>
    </w:p>
    <w:p w14:paraId="7B760015">
      <w:pPr>
        <w:jc w:val="center"/>
        <w:rPr>
          <w:rFonts w:ascii="宋体" w:hAnsi="宋体" w:eastAsia="宋体" w:cs="Times New Roman"/>
          <w:szCs w:val="21"/>
        </w:rPr>
      </w:pPr>
    </w:p>
    <w:p w14:paraId="49B31F5C">
      <w:pPr>
        <w:jc w:val="center"/>
        <w:rPr>
          <w:rFonts w:ascii="宋体" w:hAnsi="宋体" w:eastAsia="宋体" w:cs="Times New Roman"/>
          <w:szCs w:val="21"/>
        </w:rPr>
      </w:pPr>
    </w:p>
    <w:p w14:paraId="4B5777A9">
      <w:pPr>
        <w:jc w:val="center"/>
        <w:rPr>
          <w:rFonts w:ascii="宋体" w:hAnsi="宋体" w:eastAsia="宋体" w:cs="Times New Roman"/>
          <w:szCs w:val="21"/>
        </w:rPr>
      </w:pPr>
    </w:p>
    <w:p w14:paraId="4C97C9BE">
      <w:pPr>
        <w:jc w:val="center"/>
        <w:rPr>
          <w:rFonts w:hint="default" w:ascii="Times New Roman" w:hAnsi="Times New Roman" w:eastAsia="宋体" w:cs="Times New Roman"/>
          <w:szCs w:val="21"/>
          <w:lang w:val="en-US"/>
        </w:rPr>
      </w:pPr>
      <w:r>
        <w:rPr>
          <w:rFonts w:hint="eastAsia" w:ascii="Times New Roman" w:hAnsi="Times New Roman" w:eastAsia="宋体" w:cs="Times New Roman"/>
          <w:szCs w:val="21"/>
          <w:lang w:val="en-US" w:eastAsia="zh-CN"/>
        </w:rPr>
        <w:t>Day16阅读教材第2章第2节，完成课后练习题</w:t>
      </w:r>
    </w:p>
    <w:p w14:paraId="07376DE3">
      <w:pPr>
        <w:jc w:val="both"/>
        <w:rPr>
          <w:rFonts w:hint="eastAsia" w:ascii="Times New Roman" w:hAnsi="Times New Roman" w:eastAsia="宋体" w:cs="Times New Roman"/>
          <w:szCs w:val="21"/>
        </w:rPr>
      </w:pPr>
      <w:r>
        <w:rPr>
          <w:rFonts w:hint="eastAsia" w:ascii="Times New Roman" w:hAnsi="Times New Roman" w:eastAsia="宋体" w:cs="Times New Roman"/>
          <w:szCs w:val="21"/>
        </w:rPr>
        <w:t>1.基于对同源染色体和非同源染色体上相关基因的理解，判断下列相关表述是否正确。</w:t>
      </w:r>
    </w:p>
    <w:p w14:paraId="66961476">
      <w:pPr>
        <w:jc w:val="both"/>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1</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rPr>
        <w:t>位于一对同源染色体上相同位置的基因控制同一种性状。</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 xml:space="preserve">  </w:t>
      </w:r>
      <w:r>
        <w:rPr>
          <w:rFonts w:hint="eastAsia" w:ascii="Times New Roman" w:hAnsi="Times New Roman" w:eastAsia="宋体" w:cs="Times New Roman"/>
          <w:szCs w:val="21"/>
          <w:lang w:eastAsia="zh-CN"/>
        </w:rPr>
        <w:t>）</w:t>
      </w:r>
    </w:p>
    <w:p w14:paraId="7DFF3599">
      <w:pPr>
        <w:jc w:val="both"/>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2</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rPr>
        <w:t>非等位基因都位于非同源染色体上。</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 xml:space="preserve">  </w:t>
      </w:r>
      <w:r>
        <w:rPr>
          <w:rFonts w:hint="eastAsia" w:ascii="Times New Roman" w:hAnsi="Times New Roman" w:eastAsia="宋体" w:cs="Times New Roman"/>
          <w:szCs w:val="21"/>
          <w:lang w:eastAsia="zh-CN"/>
        </w:rPr>
        <w:t>）</w:t>
      </w:r>
    </w:p>
    <w:p w14:paraId="10E8BBEE">
      <w:pPr>
        <w:jc w:val="both"/>
        <w:rPr>
          <w:rFonts w:hint="eastAsia" w:ascii="Times New Roman" w:hAnsi="Times New Roman" w:eastAsia="宋体" w:cs="Times New Roman"/>
          <w:szCs w:val="21"/>
          <w:lang w:eastAsia="zh-CN"/>
        </w:rPr>
      </w:pPr>
      <w:r>
        <w:rPr>
          <w:rFonts w:hint="eastAsia" w:ascii="Times New Roman" w:hAnsi="Times New Roman" w:eastAsia="宋体" w:cs="Times New Roman"/>
          <w:szCs w:val="21"/>
        </w:rPr>
        <w:t>2.基因主要位于染色体上，下列关于基因和染色体关系的表述，错误的是</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 xml:space="preserve">  </w:t>
      </w:r>
      <w:r>
        <w:rPr>
          <w:rFonts w:hint="eastAsia" w:ascii="Times New Roman" w:hAnsi="Times New Roman" w:eastAsia="宋体" w:cs="Times New Roman"/>
          <w:szCs w:val="21"/>
          <w:lang w:eastAsia="zh-CN"/>
        </w:rPr>
        <w:t>）</w:t>
      </w:r>
    </w:p>
    <w:p w14:paraId="0E5F6046">
      <w:pPr>
        <w:ind w:firstLine="210" w:firstLineChars="100"/>
        <w:jc w:val="both"/>
        <w:rPr>
          <w:rFonts w:hint="eastAsia" w:ascii="Times New Roman" w:hAnsi="Times New Roman" w:eastAsia="宋体" w:cs="Times New Roman"/>
          <w:szCs w:val="21"/>
        </w:rPr>
      </w:pPr>
      <w:r>
        <w:rPr>
          <w:rFonts w:hint="eastAsia" w:ascii="Times New Roman" w:hAnsi="Times New Roman" w:eastAsia="宋体" w:cs="Times New Roman"/>
          <w:szCs w:val="21"/>
        </w:rPr>
        <w:t>A.染色体是基因的主要载体</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rPr>
        <w:t>B.染色体就是由基因组成的</w:t>
      </w:r>
    </w:p>
    <w:p w14:paraId="53525898">
      <w:pPr>
        <w:ind w:firstLine="210" w:firstLineChars="100"/>
        <w:jc w:val="both"/>
        <w:rPr>
          <w:rFonts w:hint="eastAsia" w:ascii="Times New Roman" w:hAnsi="Times New Roman" w:eastAsia="宋体" w:cs="Times New Roman"/>
          <w:szCs w:val="21"/>
        </w:rPr>
      </w:pPr>
      <w:r>
        <w:rPr>
          <w:rFonts w:hint="eastAsia" w:ascii="Times New Roman" w:hAnsi="Times New Roman" w:eastAsia="宋体" w:cs="Times New Roman"/>
          <w:szCs w:val="21"/>
        </w:rPr>
        <w:t>C.一条染色体上有多个基因</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rPr>
        <w:t>D.基因在染色体上呈线性排列</w:t>
      </w:r>
    </w:p>
    <w:p w14:paraId="3FAEF20D">
      <w:pPr>
        <w:jc w:val="both"/>
        <w:rPr>
          <w:rFonts w:hint="eastAsia" w:ascii="Times New Roman" w:hAnsi="Times New Roman" w:eastAsia="宋体" w:cs="Times New Roman"/>
          <w:szCs w:val="21"/>
          <w:lang w:eastAsia="zh-CN"/>
        </w:rPr>
      </w:pPr>
      <w:r>
        <w:rPr>
          <w:rFonts w:hint="eastAsia" w:ascii="Times New Roman" w:hAnsi="Times New Roman" w:eastAsia="宋体" w:cs="Times New Roman"/>
          <w:szCs w:val="21"/>
        </w:rPr>
        <w:t>3.基因和染色体的行为存在平行关系。下列相关表述，错误的是</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 xml:space="preserve">  </w:t>
      </w:r>
      <w:r>
        <w:rPr>
          <w:rFonts w:hint="eastAsia" w:ascii="Times New Roman" w:hAnsi="Times New Roman" w:eastAsia="宋体" w:cs="Times New Roman"/>
          <w:szCs w:val="21"/>
          <w:lang w:eastAsia="zh-CN"/>
        </w:rPr>
        <w:t>）</w:t>
      </w:r>
    </w:p>
    <w:p w14:paraId="466E8EE6">
      <w:pPr>
        <w:ind w:firstLine="210" w:firstLineChars="100"/>
        <w:jc w:val="both"/>
        <w:rPr>
          <w:rFonts w:hint="eastAsia" w:ascii="Times New Roman" w:hAnsi="Times New Roman" w:eastAsia="宋体" w:cs="Times New Roman"/>
          <w:szCs w:val="21"/>
        </w:rPr>
      </w:pPr>
      <w:r>
        <w:rPr>
          <w:rFonts w:hint="eastAsia" w:ascii="Times New Roman" w:hAnsi="Times New Roman" w:eastAsia="宋体" w:cs="Times New Roman"/>
          <w:szCs w:val="21"/>
        </w:rPr>
        <w:t>A.复制的两个基因随染色单体分开而分开</w:t>
      </w:r>
    </w:p>
    <w:p w14:paraId="2FC52ACA">
      <w:pPr>
        <w:ind w:firstLine="210" w:firstLineChars="100"/>
        <w:jc w:val="both"/>
        <w:rPr>
          <w:rFonts w:hint="eastAsia" w:ascii="Times New Roman" w:hAnsi="Times New Roman" w:eastAsia="宋体" w:cs="Times New Roman"/>
          <w:szCs w:val="21"/>
        </w:rPr>
      </w:pPr>
      <w:r>
        <w:rPr>
          <w:rFonts w:hint="eastAsia" w:ascii="Times New Roman" w:hAnsi="Times New Roman" w:eastAsia="宋体" w:cs="Times New Roman"/>
          <w:szCs w:val="21"/>
        </w:rPr>
        <w:t>B.同源染色体分离时，等位基因也随之分离</w:t>
      </w:r>
    </w:p>
    <w:p w14:paraId="0A169429">
      <w:pPr>
        <w:ind w:firstLine="210" w:firstLineChars="100"/>
        <w:jc w:val="both"/>
        <w:rPr>
          <w:rFonts w:hint="eastAsia" w:ascii="Times New Roman" w:hAnsi="Times New Roman" w:eastAsia="宋体" w:cs="Times New Roman"/>
          <w:szCs w:val="21"/>
        </w:rPr>
      </w:pPr>
      <w:r>
        <w:rPr>
          <w:rFonts w:hint="eastAsia" w:ascii="Times New Roman" w:hAnsi="Times New Roman" w:eastAsia="宋体" w:cs="Times New Roman"/>
          <w:szCs w:val="21"/>
        </w:rPr>
        <w:t>C.非同源染色体数量越多，非等位基因组合的种类也越多</w:t>
      </w:r>
    </w:p>
    <w:p w14:paraId="6EFD8D19">
      <w:pPr>
        <w:ind w:firstLine="210" w:firstLineChars="100"/>
        <w:jc w:val="both"/>
        <w:rPr>
          <w:rFonts w:hint="eastAsia" w:ascii="Times New Roman" w:hAnsi="Times New Roman" w:eastAsia="宋体" w:cs="Times New Roman"/>
          <w:szCs w:val="21"/>
        </w:rPr>
      </w:pPr>
      <w:r>
        <w:rPr>
          <w:rFonts w:hint="eastAsia" w:ascii="Times New Roman" w:hAnsi="Times New Roman" w:eastAsia="宋体" w:cs="Times New Roman"/>
          <w:szCs w:val="21"/>
        </w:rPr>
        <w:t>D.非同源染色体自由组合，使所有非等位基因也自由组合</w:t>
      </w:r>
    </w:p>
    <w:p w14:paraId="728BE7DA">
      <w:pPr>
        <w:jc w:val="both"/>
        <w:rPr>
          <w:rFonts w:hint="eastAsia" w:ascii="Times New Roman" w:hAnsi="Times New Roman" w:eastAsia="宋体" w:cs="Times New Roman"/>
          <w:szCs w:val="21"/>
        </w:rPr>
      </w:pPr>
    </w:p>
    <w:p w14:paraId="2ED85310">
      <w:pPr>
        <w:jc w:val="center"/>
        <w:rPr>
          <w:rFonts w:hint="eastAsia" w:ascii="Times New Roman" w:hAnsi="Times New Roman" w:eastAsia="宋体" w:cs="Times New Roman"/>
          <w:szCs w:val="21"/>
        </w:rPr>
      </w:pPr>
    </w:p>
    <w:p w14:paraId="5E33A47B">
      <w:pPr>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lang w:val="en-US" w:eastAsia="zh-CN"/>
        </w:rPr>
        <w:t>7</w:t>
      </w:r>
      <w:r>
        <w:rPr>
          <w:rFonts w:hint="eastAsia" w:ascii="Times New Roman" w:hAnsi="Times New Roman" w:eastAsia="宋体" w:cs="Times New Roman"/>
          <w:szCs w:val="21"/>
        </w:rPr>
        <w:t xml:space="preserve">必修二 预习 </w:t>
      </w:r>
      <w:r>
        <w:rPr>
          <w:rFonts w:hint="eastAsia" w:ascii="宋体" w:hAnsi="宋体" w:eastAsia="宋体" w:cs="Times New Roman"/>
          <w:szCs w:val="21"/>
        </w:rPr>
        <w:t>第二章 基因和染色体的关系</w:t>
      </w:r>
    </w:p>
    <w:p w14:paraId="6105D09C">
      <w:pPr>
        <w:jc w:val="center"/>
        <w:rPr>
          <w:rFonts w:ascii="宋体" w:hAnsi="宋体" w:eastAsia="宋体" w:cs="Times New Roman"/>
          <w:szCs w:val="21"/>
        </w:rPr>
      </w:pPr>
      <w:r>
        <w:rPr>
          <w:rFonts w:hint="eastAsia" w:ascii="宋体" w:hAnsi="宋体" w:eastAsia="宋体" w:cs="Times New Roman"/>
          <w:szCs w:val="21"/>
        </w:rPr>
        <w:t>第</w:t>
      </w:r>
      <w:r>
        <w:rPr>
          <w:rFonts w:ascii="宋体" w:hAnsi="宋体" w:eastAsia="宋体" w:cs="Times New Roman"/>
          <w:szCs w:val="21"/>
        </w:rPr>
        <w:t>2</w:t>
      </w:r>
      <w:r>
        <w:rPr>
          <w:rFonts w:hint="eastAsia" w:ascii="宋体" w:hAnsi="宋体" w:eastAsia="宋体" w:cs="Times New Roman"/>
          <w:szCs w:val="21"/>
        </w:rPr>
        <w:t>节 基因在染色体上</w:t>
      </w:r>
    </w:p>
    <w:p w14:paraId="23A68655">
      <w:pPr>
        <w:widowControl/>
        <w:rPr>
          <w:rFonts w:ascii="Times New Roman" w:hAnsi="Times New Roman" w:eastAsia="宋体" w:cs="Times New Roman"/>
          <w:szCs w:val="21"/>
        </w:rPr>
      </w:pPr>
    </w:p>
    <w:p w14:paraId="1318E6D6">
      <w:pPr>
        <w:rPr>
          <w:rFonts w:ascii="宋体" w:hAnsi="宋体" w:eastAsia="宋体" w:cs="Times New Roman"/>
          <w:szCs w:val="21"/>
        </w:rPr>
      </w:pPr>
      <w:r>
        <w:rPr>
          <w:rFonts w:hint="eastAsia" w:ascii="宋体" w:hAnsi="宋体" w:eastAsia="宋体" w:cs="Times New Roman"/>
          <w:b/>
          <w:bCs/>
          <w:szCs w:val="21"/>
          <w:lang w:val="en-US" w:eastAsia="zh-CN"/>
        </w:rPr>
        <w:t>一</w:t>
      </w:r>
      <w:r>
        <w:rPr>
          <w:rFonts w:ascii="宋体" w:hAnsi="宋体" w:eastAsia="宋体" w:cs="Times New Roman"/>
          <w:b/>
          <w:bCs/>
          <w:szCs w:val="21"/>
        </w:rPr>
        <w:t>.萨顿的假说</w:t>
      </w:r>
    </w:p>
    <w:p w14:paraId="68B96A6C">
      <w:pPr>
        <w:jc w:val="center"/>
        <w:rPr>
          <w:rFonts w:ascii="宋体" w:hAnsi="宋体" w:eastAsia="宋体" w:cs="Times New Roman"/>
          <w:szCs w:val="21"/>
        </w:rPr>
      </w:pPr>
      <w:r>
        <w:rPr>
          <w:rFonts w:ascii="宋体" w:hAnsi="宋体" w:eastAsia="宋体" w:cs="Times New Roman"/>
          <w:szCs w:val="21"/>
        </w:rPr>
        <w:drawing>
          <wp:inline distT="0" distB="0" distL="0" distR="0">
            <wp:extent cx="3081020" cy="1497965"/>
            <wp:effectExtent l="0" t="0" r="5080" b="6985"/>
            <wp:docPr id="213" name="图片 213" descr="C:\Users\User\Documents\WeChat Files\wxid_aojdmsl35glp21\FileStorage\Temp\16732463415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C:\Users\User\Documents\WeChat Files\wxid_aojdmsl35glp21\FileStorage\Temp\1673246341538.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094081" cy="1504549"/>
                    </a:xfrm>
                    <a:prstGeom prst="rect">
                      <a:avLst/>
                    </a:prstGeom>
                    <a:noFill/>
                    <a:ln>
                      <a:noFill/>
                    </a:ln>
                  </pic:spPr>
                </pic:pic>
              </a:graphicData>
            </a:graphic>
          </wp:inline>
        </w:drawing>
      </w:r>
    </w:p>
    <w:tbl>
      <w:tblPr>
        <w:tblStyle w:val="5"/>
        <w:tblW w:w="7366" w:type="dxa"/>
        <w:jc w:val="center"/>
        <w:tblLayout w:type="autofit"/>
        <w:tblCellMar>
          <w:top w:w="0" w:type="dxa"/>
          <w:left w:w="0" w:type="dxa"/>
          <w:bottom w:w="0" w:type="dxa"/>
          <w:right w:w="0" w:type="dxa"/>
        </w:tblCellMar>
      </w:tblPr>
      <w:tblGrid>
        <w:gridCol w:w="981"/>
        <w:gridCol w:w="857"/>
        <w:gridCol w:w="2690"/>
        <w:gridCol w:w="2838"/>
      </w:tblGrid>
      <w:tr w14:paraId="369DD2B1">
        <w:tblPrEx>
          <w:tblCellMar>
            <w:top w:w="0" w:type="dxa"/>
            <w:left w:w="0" w:type="dxa"/>
            <w:bottom w:w="0" w:type="dxa"/>
            <w:right w:w="0" w:type="dxa"/>
          </w:tblCellMar>
        </w:tblPrEx>
        <w:trPr>
          <w:jc w:val="center"/>
        </w:trPr>
        <w:tc>
          <w:tcPr>
            <w:tcW w:w="1838"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6429105">
            <w:pPr>
              <w:rPr>
                <w:rFonts w:ascii="宋体" w:hAnsi="宋体" w:eastAsia="宋体" w:cs="Times New Roman"/>
                <w:szCs w:val="21"/>
              </w:rPr>
            </w:pPr>
            <w:r>
              <w:rPr>
                <w:rFonts w:hint="eastAsia" w:ascii="宋体" w:hAnsi="宋体" w:eastAsia="宋体" w:cs="Times New Roman"/>
                <w:b/>
                <w:bCs/>
                <w:szCs w:val="21"/>
              </w:rPr>
              <w:t>项目</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3B9D51B">
            <w:pPr>
              <w:rPr>
                <w:rFonts w:ascii="宋体" w:hAnsi="宋体" w:eastAsia="宋体" w:cs="Times New Roman"/>
                <w:szCs w:val="21"/>
              </w:rPr>
            </w:pPr>
            <w:r>
              <w:rPr>
                <w:rFonts w:hint="eastAsia" w:ascii="宋体" w:hAnsi="宋体" w:eastAsia="宋体" w:cs="Times New Roman"/>
                <w:b/>
                <w:bCs/>
                <w:szCs w:val="21"/>
              </w:rPr>
              <w:t>基因</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AB5ED7D">
            <w:pPr>
              <w:rPr>
                <w:rFonts w:ascii="宋体" w:hAnsi="宋体" w:eastAsia="宋体" w:cs="Times New Roman"/>
                <w:szCs w:val="21"/>
              </w:rPr>
            </w:pPr>
            <w:r>
              <w:rPr>
                <w:rFonts w:hint="eastAsia" w:ascii="宋体" w:hAnsi="宋体" w:eastAsia="宋体" w:cs="Times New Roman"/>
                <w:b/>
                <w:bCs/>
                <w:szCs w:val="21"/>
              </w:rPr>
              <w:t>染色体</w:t>
            </w:r>
          </w:p>
        </w:tc>
      </w:tr>
      <w:tr w14:paraId="12550432">
        <w:tblPrEx>
          <w:tblCellMar>
            <w:top w:w="0" w:type="dxa"/>
            <w:left w:w="0" w:type="dxa"/>
            <w:bottom w:w="0" w:type="dxa"/>
            <w:right w:w="0" w:type="dxa"/>
          </w:tblCellMar>
        </w:tblPrEx>
        <w:trPr>
          <w:jc w:val="center"/>
        </w:trPr>
        <w:tc>
          <w:tcPr>
            <w:tcW w:w="1838"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5EE9105">
            <w:pPr>
              <w:rPr>
                <w:rFonts w:ascii="宋体" w:hAnsi="宋体" w:eastAsia="宋体" w:cs="Times New Roman"/>
                <w:szCs w:val="21"/>
              </w:rPr>
            </w:pPr>
            <w:r>
              <w:rPr>
                <w:rFonts w:hint="eastAsia" w:ascii="宋体" w:hAnsi="宋体" w:eastAsia="宋体" w:cs="Times New Roman"/>
                <w:szCs w:val="21"/>
              </w:rPr>
              <w:t>形态结构</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D62CF65">
            <w:pPr>
              <w:rPr>
                <w:rFonts w:ascii="宋体" w:hAnsi="宋体" w:eastAsia="宋体" w:cs="Times New Roman"/>
                <w:szCs w:val="21"/>
              </w:rPr>
            </w:pPr>
            <w:r>
              <w:rPr>
                <w:rFonts w:hint="eastAsia" w:ascii="宋体" w:hAnsi="宋体" w:eastAsia="宋体" w:cs="Times New Roman"/>
                <w:szCs w:val="21"/>
              </w:rPr>
              <w:t>在杂交过程中保持完整性和_________</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45737FD8">
            <w:pPr>
              <w:rPr>
                <w:rFonts w:ascii="宋体" w:hAnsi="宋体" w:eastAsia="宋体" w:cs="Times New Roman"/>
                <w:szCs w:val="21"/>
              </w:rPr>
            </w:pPr>
            <w:r>
              <w:rPr>
                <w:rFonts w:hint="eastAsia" w:ascii="宋体" w:hAnsi="宋体" w:eastAsia="宋体" w:cs="Times New Roman"/>
                <w:szCs w:val="21"/>
              </w:rPr>
              <w:t>在配子形成和受精过程中，___________相对稳定</w:t>
            </w:r>
          </w:p>
        </w:tc>
      </w:tr>
      <w:tr w14:paraId="0BF9E4FB">
        <w:tblPrEx>
          <w:tblCellMar>
            <w:top w:w="0" w:type="dxa"/>
            <w:left w:w="0" w:type="dxa"/>
            <w:bottom w:w="0" w:type="dxa"/>
            <w:right w:w="0" w:type="dxa"/>
          </w:tblCellMar>
        </w:tblPrEx>
        <w:trPr>
          <w:jc w:val="center"/>
        </w:trPr>
        <w:tc>
          <w:tcPr>
            <w:tcW w:w="981" w:type="dxa"/>
            <w:vMerge w:val="restart"/>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0266BFF">
            <w:pPr>
              <w:rPr>
                <w:rFonts w:ascii="宋体" w:hAnsi="宋体" w:eastAsia="宋体" w:cs="Times New Roman"/>
                <w:szCs w:val="21"/>
              </w:rPr>
            </w:pPr>
            <w:r>
              <w:rPr>
                <w:rFonts w:hint="eastAsia" w:ascii="宋体" w:hAnsi="宋体" w:eastAsia="宋体" w:cs="Times New Roman"/>
                <w:szCs w:val="21"/>
              </w:rPr>
              <w:t>存在</w:t>
            </w:r>
          </w:p>
        </w:tc>
        <w:tc>
          <w:tcPr>
            <w:tcW w:w="857"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1C87A2FC">
            <w:pPr>
              <w:rPr>
                <w:rFonts w:ascii="宋体" w:hAnsi="宋体" w:eastAsia="宋体" w:cs="Times New Roman"/>
                <w:szCs w:val="21"/>
              </w:rPr>
            </w:pPr>
            <w:r>
              <w:rPr>
                <w:rFonts w:hint="eastAsia" w:ascii="宋体" w:hAnsi="宋体" w:eastAsia="宋体" w:cs="Times New Roman"/>
                <w:szCs w:val="21"/>
              </w:rPr>
              <w:t>体细胞</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9BC5247">
            <w:pPr>
              <w:rPr>
                <w:rFonts w:ascii="宋体" w:hAnsi="宋体" w:eastAsia="宋体" w:cs="Times New Roman"/>
                <w:szCs w:val="21"/>
              </w:rPr>
            </w:pPr>
            <w:r>
              <w:rPr>
                <w:rFonts w:hint="eastAsia" w:ascii="宋体" w:hAnsi="宋体" w:eastAsia="宋体" w:cs="Times New Roman"/>
                <w:szCs w:val="21"/>
              </w:rPr>
              <w:t>成对</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29471AB1">
            <w:pPr>
              <w:rPr>
                <w:rFonts w:ascii="宋体" w:hAnsi="宋体" w:eastAsia="宋体" w:cs="Times New Roman"/>
                <w:szCs w:val="21"/>
              </w:rPr>
            </w:pPr>
            <w:r>
              <w:rPr>
                <w:rFonts w:hint="eastAsia" w:ascii="宋体" w:hAnsi="宋体" w:eastAsia="宋体" w:cs="Times New Roman"/>
                <w:szCs w:val="21"/>
              </w:rPr>
              <w:t>成对</w:t>
            </w:r>
          </w:p>
        </w:tc>
      </w:tr>
      <w:tr w14:paraId="5A30075F">
        <w:tblPrEx>
          <w:tblCellMar>
            <w:top w:w="0" w:type="dxa"/>
            <w:left w:w="0" w:type="dxa"/>
            <w:bottom w:w="0" w:type="dxa"/>
            <w:right w:w="0" w:type="dxa"/>
          </w:tblCellMar>
        </w:tblPrEx>
        <w:trPr>
          <w:jc w:val="center"/>
        </w:trPr>
        <w:tc>
          <w:tcPr>
            <w:tcW w:w="0" w:type="auto"/>
            <w:vMerge w:val="continue"/>
            <w:tcBorders>
              <w:top w:val="single" w:color="000000" w:sz="6" w:space="0"/>
              <w:left w:val="single" w:color="000000" w:sz="6" w:space="0"/>
              <w:bottom w:val="single" w:color="000000" w:sz="6" w:space="0"/>
              <w:right w:val="single" w:color="000000" w:sz="6" w:space="0"/>
            </w:tcBorders>
            <w:vAlign w:val="center"/>
          </w:tcPr>
          <w:p w14:paraId="0DD90E62">
            <w:pPr>
              <w:rPr>
                <w:rFonts w:ascii="宋体" w:hAnsi="宋体" w:eastAsia="宋体" w:cs="Times New Roman"/>
                <w:szCs w:val="21"/>
              </w:rPr>
            </w:pPr>
          </w:p>
        </w:tc>
        <w:tc>
          <w:tcPr>
            <w:tcW w:w="857"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3239173B">
            <w:pPr>
              <w:rPr>
                <w:rFonts w:ascii="宋体" w:hAnsi="宋体" w:eastAsia="宋体" w:cs="Times New Roman"/>
                <w:szCs w:val="21"/>
              </w:rPr>
            </w:pPr>
            <w:r>
              <w:rPr>
                <w:rFonts w:hint="eastAsia" w:ascii="宋体" w:hAnsi="宋体" w:eastAsia="宋体" w:cs="Times New Roman"/>
                <w:szCs w:val="21"/>
              </w:rPr>
              <w:t>配子</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BE483C3">
            <w:pPr>
              <w:rPr>
                <w:rFonts w:ascii="宋体" w:hAnsi="宋体" w:eastAsia="宋体" w:cs="Times New Roman"/>
                <w:szCs w:val="21"/>
              </w:rPr>
            </w:pPr>
            <w:r>
              <w:rPr>
                <w:rFonts w:hint="eastAsia" w:ascii="宋体" w:hAnsi="宋体" w:eastAsia="宋体" w:cs="Times New Roman"/>
                <w:szCs w:val="21"/>
              </w:rPr>
              <w:t>成单</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293EC101">
            <w:pPr>
              <w:rPr>
                <w:rFonts w:ascii="宋体" w:hAnsi="宋体" w:eastAsia="宋体" w:cs="Times New Roman"/>
                <w:szCs w:val="21"/>
              </w:rPr>
            </w:pPr>
            <w:r>
              <w:rPr>
                <w:rFonts w:hint="eastAsia" w:ascii="宋体" w:hAnsi="宋体" w:eastAsia="宋体" w:cs="Times New Roman"/>
                <w:szCs w:val="21"/>
              </w:rPr>
              <w:t>成单</w:t>
            </w:r>
          </w:p>
        </w:tc>
      </w:tr>
      <w:tr w14:paraId="63101909">
        <w:tblPrEx>
          <w:tblCellMar>
            <w:top w:w="0" w:type="dxa"/>
            <w:left w:w="0" w:type="dxa"/>
            <w:bottom w:w="0" w:type="dxa"/>
            <w:right w:w="0" w:type="dxa"/>
          </w:tblCellMar>
        </w:tblPrEx>
        <w:trPr>
          <w:jc w:val="center"/>
        </w:trPr>
        <w:tc>
          <w:tcPr>
            <w:tcW w:w="1838"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6A288F63">
            <w:pPr>
              <w:rPr>
                <w:rFonts w:ascii="宋体" w:hAnsi="宋体" w:eastAsia="宋体" w:cs="Times New Roman"/>
                <w:szCs w:val="21"/>
              </w:rPr>
            </w:pPr>
            <w:r>
              <w:rPr>
                <w:rFonts w:hint="eastAsia" w:ascii="宋体" w:hAnsi="宋体" w:eastAsia="宋体" w:cs="Times New Roman"/>
                <w:szCs w:val="21"/>
              </w:rPr>
              <w:t>体细胞中来源</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271E5EA4">
            <w:pPr>
              <w:rPr>
                <w:rFonts w:ascii="宋体" w:hAnsi="宋体" w:eastAsia="宋体" w:cs="Times New Roman"/>
                <w:szCs w:val="21"/>
              </w:rPr>
            </w:pPr>
            <w:r>
              <w:rPr>
                <w:rFonts w:hint="eastAsia" w:ascii="宋体" w:hAnsi="宋体" w:eastAsia="宋体" w:cs="Times New Roman"/>
                <w:szCs w:val="21"/>
              </w:rPr>
              <w:t>成对基因一个来自_______，一个来自_______</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2B6C4269">
            <w:pPr>
              <w:rPr>
                <w:rFonts w:ascii="宋体" w:hAnsi="宋体" w:eastAsia="宋体" w:cs="Times New Roman"/>
                <w:szCs w:val="21"/>
              </w:rPr>
            </w:pPr>
            <w:r>
              <w:rPr>
                <w:rFonts w:hint="eastAsia" w:ascii="宋体" w:hAnsi="宋体" w:eastAsia="宋体" w:cs="Times New Roman"/>
                <w:szCs w:val="21"/>
              </w:rPr>
              <w:t>一对同源染色体一条来自父方，一条来自母方</w:t>
            </w:r>
          </w:p>
        </w:tc>
      </w:tr>
      <w:tr w14:paraId="34E6A689">
        <w:tblPrEx>
          <w:tblCellMar>
            <w:top w:w="0" w:type="dxa"/>
            <w:left w:w="0" w:type="dxa"/>
            <w:bottom w:w="0" w:type="dxa"/>
            <w:right w:w="0" w:type="dxa"/>
          </w:tblCellMar>
        </w:tblPrEx>
        <w:trPr>
          <w:jc w:val="center"/>
        </w:trPr>
        <w:tc>
          <w:tcPr>
            <w:tcW w:w="1838" w:type="dxa"/>
            <w:gridSpan w:val="2"/>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78E9E38">
            <w:pPr>
              <w:rPr>
                <w:rFonts w:ascii="宋体" w:hAnsi="宋体" w:eastAsia="宋体" w:cs="Times New Roman"/>
                <w:szCs w:val="21"/>
              </w:rPr>
            </w:pPr>
            <w:r>
              <w:rPr>
                <w:rFonts w:hint="eastAsia" w:ascii="宋体" w:hAnsi="宋体" w:eastAsia="宋体" w:cs="Times New Roman"/>
                <w:szCs w:val="21"/>
              </w:rPr>
              <w:t>形成配子时</w:t>
            </w:r>
          </w:p>
        </w:tc>
        <w:tc>
          <w:tcPr>
            <w:tcW w:w="2690"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5C3E4D78">
            <w:pPr>
              <w:rPr>
                <w:rFonts w:ascii="宋体" w:hAnsi="宋体" w:eastAsia="宋体" w:cs="Times New Roman"/>
                <w:szCs w:val="21"/>
              </w:rPr>
            </w:pPr>
            <w:r>
              <w:rPr>
                <w:rFonts w:hint="eastAsia" w:ascii="宋体" w:hAnsi="宋体" w:eastAsia="宋体" w:cs="Times New Roman"/>
                <w:szCs w:val="21"/>
              </w:rPr>
              <w:t>_____________自由组合</w:t>
            </w:r>
          </w:p>
        </w:tc>
        <w:tc>
          <w:tcPr>
            <w:tcW w:w="2838" w:type="dxa"/>
            <w:tcBorders>
              <w:top w:val="single" w:color="000000" w:sz="6" w:space="0"/>
              <w:left w:val="single" w:color="000000" w:sz="6" w:space="0"/>
              <w:bottom w:val="single" w:color="000000" w:sz="6" w:space="0"/>
              <w:right w:val="single" w:color="000000" w:sz="6" w:space="0"/>
            </w:tcBorders>
            <w:shd w:val="clear" w:color="auto" w:fill="auto"/>
            <w:tcMar>
              <w:top w:w="60" w:type="dxa"/>
              <w:left w:w="60" w:type="dxa"/>
              <w:bottom w:w="60" w:type="dxa"/>
              <w:right w:w="60" w:type="dxa"/>
            </w:tcMar>
            <w:vAlign w:val="center"/>
          </w:tcPr>
          <w:p w14:paraId="0161CACE">
            <w:pPr>
              <w:rPr>
                <w:rFonts w:ascii="宋体" w:hAnsi="宋体" w:eastAsia="宋体" w:cs="Times New Roman"/>
                <w:szCs w:val="21"/>
              </w:rPr>
            </w:pPr>
            <w:r>
              <w:rPr>
                <w:rFonts w:hint="eastAsia" w:ascii="宋体" w:hAnsi="宋体" w:eastAsia="宋体" w:cs="Times New Roman"/>
                <w:szCs w:val="21"/>
              </w:rPr>
              <w:t>_______________自由组合</w:t>
            </w:r>
          </w:p>
        </w:tc>
      </w:tr>
    </w:tbl>
    <w:p w14:paraId="3E576C4A">
      <w:pPr>
        <w:rPr>
          <w:rFonts w:ascii="Times New Roman" w:hAnsi="Times New Roman" w:eastAsia="宋体" w:cs="Times New Roman"/>
          <w:szCs w:val="21"/>
        </w:rPr>
      </w:pPr>
    </w:p>
    <w:p w14:paraId="55D1F9D2">
      <w:pPr>
        <w:rPr>
          <w:rFonts w:ascii="宋体" w:hAnsi="宋体" w:eastAsia="宋体" w:cs="Times New Roman"/>
          <w:szCs w:val="21"/>
        </w:rPr>
      </w:pPr>
      <w:r>
        <w:rPr>
          <w:rFonts w:hint="eastAsia" w:ascii="宋体" w:hAnsi="宋体" w:eastAsia="宋体" w:cs="Times New Roman"/>
          <w:b/>
          <w:bCs/>
          <w:szCs w:val="21"/>
          <w:lang w:val="en-US" w:eastAsia="zh-CN"/>
        </w:rPr>
        <w:t>二</w:t>
      </w:r>
      <w:r>
        <w:rPr>
          <w:rFonts w:ascii="宋体" w:hAnsi="宋体" w:eastAsia="宋体" w:cs="Times New Roman"/>
          <w:b/>
          <w:bCs/>
          <w:szCs w:val="21"/>
        </w:rPr>
        <w:t>.基因位于染色体上的实验证据（实验者：摩尔根）</w:t>
      </w:r>
    </w:p>
    <w:p w14:paraId="14CB3174">
      <w:pPr>
        <w:jc w:val="center"/>
        <w:rPr>
          <w:rFonts w:ascii="宋体" w:hAnsi="宋体" w:eastAsia="宋体" w:cs="Times New Roman"/>
          <w:szCs w:val="21"/>
        </w:rPr>
      </w:pPr>
      <w:r>
        <w:rPr>
          <w:rFonts w:ascii="宋体" w:hAnsi="宋体" w:eastAsia="宋体" w:cs="Times New Roman"/>
          <w:szCs w:val="21"/>
        </w:rPr>
        <w:drawing>
          <wp:inline distT="0" distB="0" distL="0" distR="0">
            <wp:extent cx="2768600" cy="1857375"/>
            <wp:effectExtent l="0" t="0" r="0" b="9525"/>
            <wp:docPr id="214" name="图片 214" descr="C:\Users\User\Documents\WeChat Files\wxid_aojdmsl35glp21\FileStorage\Temp\1673246461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C:\Users\User\Documents\WeChat Files\wxid_aojdmsl35glp21\FileStorage\Temp\1673246461851.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789206" cy="1871622"/>
                    </a:xfrm>
                    <a:prstGeom prst="rect">
                      <a:avLst/>
                    </a:prstGeom>
                    <a:noFill/>
                    <a:ln>
                      <a:noFill/>
                    </a:ln>
                  </pic:spPr>
                </pic:pic>
              </a:graphicData>
            </a:graphic>
          </wp:inline>
        </w:drawing>
      </w:r>
    </w:p>
    <w:p w14:paraId="7EFC54F6">
      <w:pPr>
        <w:rPr>
          <w:rFonts w:ascii="宋体" w:hAnsi="宋体" w:eastAsia="宋体" w:cs="Times New Roman"/>
          <w:szCs w:val="21"/>
        </w:rPr>
      </w:pPr>
      <w:r>
        <w:rPr>
          <w:rFonts w:ascii="宋体" w:hAnsi="宋体" w:eastAsia="宋体" w:cs="Times New Roman"/>
          <w:szCs w:val="21"/>
        </w:rPr>
        <w:t>2）提出假设</w:t>
      </w:r>
    </w:p>
    <w:p w14:paraId="379F345F">
      <w:pPr>
        <w:rPr>
          <w:rFonts w:ascii="宋体" w:hAnsi="宋体" w:eastAsia="宋体" w:cs="Times New Roman"/>
          <w:szCs w:val="21"/>
        </w:rPr>
      </w:pPr>
      <w:r>
        <w:rPr>
          <w:rFonts w:hint="eastAsia" w:ascii="宋体" w:hAnsi="宋体" w:eastAsia="宋体" w:cs="Times New Roman"/>
          <w:szCs w:val="21"/>
        </w:rPr>
        <w:t>①假设：控制果蝇红眼、白眼的基因只位于____染色体上，____染色体上无相应的等位基因。</w:t>
      </w:r>
    </w:p>
    <w:p w14:paraId="090497AF">
      <w:pPr>
        <w:rPr>
          <w:rFonts w:ascii="宋体" w:hAnsi="宋体" w:eastAsia="宋体" w:cs="Times New Roman"/>
          <w:szCs w:val="21"/>
        </w:rPr>
      </w:pPr>
      <w:r>
        <w:rPr>
          <w:rFonts w:hint="eastAsia" w:ascii="宋体" w:hAnsi="宋体" w:eastAsia="宋体" w:cs="Times New Roman"/>
          <w:szCs w:val="21"/>
        </w:rPr>
        <w:t>②对杂交实验的解释（如图）</w:t>
      </w:r>
    </w:p>
    <w:p w14:paraId="4859489A">
      <w:pPr>
        <w:jc w:val="center"/>
        <w:rPr>
          <w:rFonts w:ascii="宋体" w:hAnsi="宋体" w:eastAsia="宋体" w:cs="Times New Roman"/>
          <w:szCs w:val="21"/>
        </w:rPr>
      </w:pPr>
      <w:r>
        <w:rPr>
          <w:rFonts w:ascii="宋体" w:hAnsi="宋体" w:eastAsia="宋体" w:cs="Times New Roman"/>
          <w:szCs w:val="21"/>
        </w:rPr>
        <w:drawing>
          <wp:inline distT="0" distB="0" distL="0" distR="0">
            <wp:extent cx="2350135" cy="1579245"/>
            <wp:effectExtent l="0" t="0" r="0" b="1905"/>
            <wp:docPr id="206" name="P_6_BD#ae17f756b?parentnodeid=51ff15163"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_6_BD#ae17f756b?parentnodeid=51ff15163" descr="preencoded.png"/>
                    <pic:cNvPicPr>
                      <a:picLocks noChangeAspect="1"/>
                    </pic:cNvPicPr>
                  </pic:nvPicPr>
                  <pic:blipFill>
                    <a:blip r:embed="rId45">
                      <a:clrChange>
                        <a:clrFrom>
                          <a:srgbClr val="FFFFFF"/>
                        </a:clrFrom>
                        <a:clrTo>
                          <a:srgbClr val="FFFFFF">
                            <a:alpha val="0"/>
                          </a:srgbClr>
                        </a:clrTo>
                      </a:clrChange>
                    </a:blip>
                    <a:stretch>
                      <a:fillRect/>
                    </a:stretch>
                  </pic:blipFill>
                  <pic:spPr>
                    <a:xfrm>
                      <a:off x="0" y="0"/>
                      <a:ext cx="2353417" cy="1581715"/>
                    </a:xfrm>
                    <a:prstGeom prst="rect">
                      <a:avLst/>
                    </a:prstGeom>
                    <a:noFill/>
                  </pic:spPr>
                </pic:pic>
              </a:graphicData>
            </a:graphic>
          </wp:inline>
        </w:drawing>
      </w:r>
    </w:p>
    <w:p w14:paraId="4B6745AE">
      <w:pPr>
        <w:rPr>
          <w:rFonts w:ascii="宋体" w:hAnsi="宋体" w:eastAsia="宋体" w:cs="Times New Roman"/>
          <w:szCs w:val="21"/>
        </w:rPr>
      </w:pPr>
      <w:r>
        <w:rPr>
          <w:rFonts w:ascii="宋体" w:hAnsi="宋体" w:eastAsia="宋体" w:cs="Times New Roman"/>
          <w:szCs w:val="21"/>
        </w:rPr>
        <w:t>3）测交验证：亲本中的白眼雄蝇和</w:t>
      </w:r>
      <w:r>
        <w:rPr>
          <w:rFonts w:hint="eastAsia" w:ascii="宋体" w:hAnsi="宋体" w:eastAsia="宋体" w:cs="Times New Roman"/>
          <w:szCs w:val="21"/>
        </w:rPr>
        <w:t xml:space="preserve"> </w:t>
      </w:r>
      <m:oMath>
        <m:sSub>
          <m:sSubPr>
            <m:ctrlPr>
              <w:rPr>
                <w:rFonts w:ascii="Cambria Math" w:hAnsi="Cambria Math" w:eastAsia="宋体" w:cs="Times New Roman"/>
                <w:i/>
                <w:iCs/>
                <w:szCs w:val="21"/>
              </w:rPr>
            </m:ctrlPr>
          </m:sSubPr>
          <m:e>
            <m:r>
              <m:rPr>
                <m:sty m:val="p"/>
              </m:rPr>
              <w:rPr>
                <w:rFonts w:ascii="Cambria Math" w:hAnsi="Cambria Math" w:eastAsia="宋体" w:cs="Times New Roman"/>
                <w:szCs w:val="21"/>
              </w:rPr>
              <m:t>F</m:t>
            </m:r>
            <m:ctrlPr>
              <w:rPr>
                <w:rFonts w:ascii="Cambria Math" w:hAnsi="Cambria Math" w:eastAsia="宋体" w:cs="Times New Roman"/>
                <w:i/>
                <w:iCs/>
                <w:szCs w:val="21"/>
              </w:rPr>
            </m:ctrlPr>
          </m:e>
          <m:sub>
            <m:r>
              <m:rPr>
                <m:sty m:val="p"/>
              </m:rPr>
              <w:rPr>
                <w:rFonts w:ascii="Cambria Math" w:hAnsi="Cambria Math" w:eastAsia="宋体" w:cs="Times New Roman"/>
                <w:szCs w:val="21"/>
              </w:rPr>
              <m:t>1</m:t>
            </m:r>
            <m:ctrlPr>
              <w:rPr>
                <w:rFonts w:ascii="Cambria Math" w:hAnsi="Cambria Math" w:eastAsia="宋体" w:cs="Times New Roman"/>
                <w:i/>
                <w:iCs/>
                <w:szCs w:val="21"/>
              </w:rPr>
            </m:ctrlPr>
          </m:sub>
        </m:sSub>
      </m:oMath>
      <w:r>
        <w:rPr>
          <w:rFonts w:hint="eastAsia" w:ascii="宋体" w:hAnsi="宋体" w:eastAsia="宋体" w:cs="Times New Roman"/>
          <w:szCs w:val="21"/>
        </w:rPr>
        <w:t xml:space="preserve"> 中的红眼雌蝇交配→子代中红眼雌蝇:白眼雌蝇:红眼雄蝇:白眼雄蝇＝__________。</w:t>
      </w:r>
    </w:p>
    <w:p w14:paraId="4938D2D6">
      <w:pPr>
        <w:rPr>
          <w:rFonts w:ascii="宋体" w:hAnsi="宋体" w:eastAsia="宋体" w:cs="Times New Roman"/>
          <w:szCs w:val="21"/>
        </w:rPr>
      </w:pPr>
      <w:r>
        <w:rPr>
          <w:rFonts w:ascii="宋体" w:hAnsi="宋体" w:eastAsia="宋体" w:cs="Times New Roman"/>
          <w:szCs w:val="21"/>
        </w:rPr>
        <w:t>4）结论：控制果蝇红眼、白眼的基因只位于</w:t>
      </w:r>
      <w:r>
        <w:rPr>
          <w:rFonts w:hint="eastAsia" w:ascii="宋体" w:hAnsi="宋体" w:eastAsia="宋体" w:cs="Times New Roman"/>
          <w:szCs w:val="21"/>
        </w:rPr>
        <w:t>____染色体上→基因位于染色体上。</w:t>
      </w:r>
    </w:p>
    <w:p w14:paraId="4C8A3B16">
      <w:pPr>
        <w:rPr>
          <w:rFonts w:ascii="宋体" w:hAnsi="宋体" w:eastAsia="宋体" w:cs="Times New Roman"/>
          <w:szCs w:val="21"/>
        </w:rPr>
      </w:pPr>
      <w:r>
        <w:rPr>
          <w:rFonts w:ascii="宋体" w:hAnsi="宋体" w:eastAsia="宋体" w:cs="Times New Roman"/>
          <w:szCs w:val="21"/>
        </w:rPr>
        <w:t>5）研究方法:</w:t>
      </w:r>
      <w:r>
        <w:rPr>
          <w:rFonts w:hint="eastAsia" w:ascii="宋体" w:hAnsi="宋体" w:eastAsia="宋体" w:cs="Times New Roman"/>
          <w:szCs w:val="21"/>
        </w:rPr>
        <w:t>_______________。</w:t>
      </w:r>
    </w:p>
    <w:p w14:paraId="561F16E9">
      <w:pPr>
        <w:rPr>
          <w:rFonts w:ascii="宋体" w:hAnsi="宋体" w:eastAsia="宋体" w:cs="Times New Roman"/>
          <w:szCs w:val="21"/>
        </w:rPr>
      </w:pPr>
      <w:r>
        <w:rPr>
          <w:rFonts w:hint="eastAsia" w:ascii="宋体" w:hAnsi="宋体" w:eastAsia="宋体" w:cs="Times New Roman"/>
          <w:b/>
          <w:bCs/>
          <w:szCs w:val="21"/>
          <w:lang w:val="en-US" w:eastAsia="zh-CN"/>
        </w:rPr>
        <w:t>三</w:t>
      </w:r>
      <w:r>
        <w:rPr>
          <w:rFonts w:ascii="宋体" w:hAnsi="宋体" w:eastAsia="宋体" w:cs="Times New Roman"/>
          <w:b/>
          <w:bCs/>
          <w:szCs w:val="21"/>
        </w:rPr>
        <w:t>.基因与染色体的关系：</w:t>
      </w:r>
      <w:r>
        <w:rPr>
          <w:rFonts w:hint="eastAsia" w:ascii="宋体" w:hAnsi="宋体" w:eastAsia="宋体" w:cs="Times New Roman"/>
          <w:szCs w:val="21"/>
        </w:rPr>
        <w:t>一条染色体上有_______个基因，基因在染色体上</w:t>
      </w:r>
      <w:bookmarkStart w:id="1" w:name="_Hlk123649460"/>
      <w:r>
        <w:rPr>
          <w:rFonts w:hint="eastAsia" w:ascii="宋体" w:hAnsi="宋体" w:eastAsia="宋体" w:cs="Times New Roman"/>
          <w:szCs w:val="21"/>
        </w:rPr>
        <w:t>_____________</w:t>
      </w:r>
      <w:bookmarkEnd w:id="1"/>
      <w:r>
        <w:rPr>
          <w:rFonts w:hint="eastAsia" w:ascii="宋体" w:hAnsi="宋体" w:eastAsia="宋体" w:cs="Times New Roman"/>
          <w:szCs w:val="21"/>
        </w:rPr>
        <w:t>_。</w:t>
      </w:r>
    </w:p>
    <w:p w14:paraId="3F7E6BAE">
      <w:pPr>
        <w:rPr>
          <w:rFonts w:ascii="宋体" w:hAnsi="宋体" w:eastAsia="宋体" w:cs="Times New Roman"/>
          <w:szCs w:val="21"/>
        </w:rPr>
      </w:pPr>
      <w:r>
        <w:rPr>
          <w:rFonts w:ascii="宋体" w:hAnsi="宋体" w:eastAsia="宋体" w:cs="Times New Roman"/>
          <w:szCs w:val="21"/>
        </w:rPr>
        <w:drawing>
          <wp:anchor distT="0" distB="0" distL="114300" distR="114300" simplePos="0" relativeHeight="251681792" behindDoc="1" locked="0" layoutInCell="1" allowOverlap="1">
            <wp:simplePos x="0" y="0"/>
            <wp:positionH relativeFrom="column">
              <wp:posOffset>4040505</wp:posOffset>
            </wp:positionH>
            <wp:positionV relativeFrom="paragraph">
              <wp:posOffset>24765</wp:posOffset>
            </wp:positionV>
            <wp:extent cx="2397760" cy="1876425"/>
            <wp:effectExtent l="0" t="0" r="2540" b="9525"/>
            <wp:wrapTight wrapText="bothSides">
              <wp:wrapPolygon>
                <wp:start x="4977" y="0"/>
                <wp:lineTo x="4805" y="1535"/>
                <wp:lineTo x="4633" y="3728"/>
                <wp:lineTo x="3604" y="5702"/>
                <wp:lineTo x="3775" y="10526"/>
                <wp:lineTo x="2059" y="11622"/>
                <wp:lineTo x="1544" y="12719"/>
                <wp:lineTo x="1888" y="14035"/>
                <wp:lineTo x="0" y="17105"/>
                <wp:lineTo x="0" y="19736"/>
                <wp:lineTo x="13557" y="21052"/>
                <wp:lineTo x="13557" y="21490"/>
                <wp:lineTo x="21451" y="21490"/>
                <wp:lineTo x="21451" y="14035"/>
                <wp:lineTo x="18362" y="14035"/>
                <wp:lineTo x="18191" y="11184"/>
                <wp:lineTo x="14415" y="10307"/>
                <wp:lineTo x="14415" y="8772"/>
                <wp:lineTo x="8409" y="7017"/>
                <wp:lineTo x="10297" y="7017"/>
                <wp:lineTo x="13729" y="4605"/>
                <wp:lineTo x="13557" y="3509"/>
                <wp:lineTo x="16475" y="3289"/>
                <wp:lineTo x="15960" y="219"/>
                <wp:lineTo x="6864" y="0"/>
                <wp:lineTo x="4977" y="0"/>
              </wp:wrapPolygon>
            </wp:wrapTight>
            <wp:docPr id="192" name="P_6_BD#a34a85737?parentnodeid=a7581923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_6_BD#a34a85737?parentnodeid=a75819230" descr="preencoded.png"/>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397760" cy="1876425"/>
                    </a:xfrm>
                    <a:prstGeom prst="rect">
                      <a:avLst/>
                    </a:prstGeom>
                    <a:noFill/>
                  </pic:spPr>
                </pic:pic>
              </a:graphicData>
            </a:graphic>
          </wp:anchor>
        </w:drawing>
      </w:r>
    </w:p>
    <w:p w14:paraId="08347F4C">
      <w:pPr>
        <w:rPr>
          <w:rFonts w:ascii="宋体" w:hAnsi="宋体" w:eastAsia="宋体" w:cs="Times New Roman"/>
          <w:szCs w:val="21"/>
        </w:rPr>
      </w:pPr>
      <w:r>
        <w:rPr>
          <w:rFonts w:hint="eastAsia" w:ascii="宋体" w:hAnsi="宋体" w:eastAsia="宋体" w:cs="Times New Roman"/>
          <w:b/>
          <w:bCs/>
          <w:szCs w:val="21"/>
          <w:lang w:val="en-US" w:eastAsia="zh-CN"/>
        </w:rPr>
        <w:t>四</w:t>
      </w:r>
      <w:r>
        <w:rPr>
          <w:rFonts w:ascii="宋体" w:hAnsi="宋体" w:eastAsia="宋体" w:cs="Times New Roman"/>
          <w:b/>
          <w:bCs/>
          <w:szCs w:val="21"/>
        </w:rPr>
        <w:t>.分离定律的实质</w:t>
      </w:r>
    </w:p>
    <w:p w14:paraId="4A80639F">
      <w:pPr>
        <w:rPr>
          <w:rFonts w:ascii="宋体" w:hAnsi="宋体" w:eastAsia="宋体" w:cs="Times New Roman"/>
          <w:szCs w:val="21"/>
        </w:rPr>
      </w:pPr>
      <w:r>
        <w:rPr>
          <w:rFonts w:ascii="宋体" w:hAnsi="宋体" w:eastAsia="宋体" w:cs="Times New Roman"/>
          <w:szCs w:val="21"/>
        </w:rPr>
        <w:t>1）细胞学基础（如图所示）</w:t>
      </w:r>
    </w:p>
    <w:p w14:paraId="0B72F326">
      <w:pPr>
        <w:rPr>
          <w:rFonts w:ascii="宋体" w:hAnsi="宋体" w:eastAsia="宋体" w:cs="Times New Roman"/>
          <w:szCs w:val="21"/>
        </w:rPr>
      </w:pPr>
      <w:r>
        <w:rPr>
          <w:rFonts w:hint="eastAsia" w:ascii="宋体" w:hAnsi="宋体" w:eastAsia="宋体" w:cs="Times New Roman"/>
          <w:szCs w:val="21"/>
        </w:rPr>
        <w:t xml:space="preserve">以如图一个基因组成为 </w:t>
      </w:r>
      <m:oMath>
        <m:r>
          <m:rPr>
            <m:sty m:val="p"/>
          </m:rPr>
          <w:rPr>
            <w:rFonts w:ascii="Cambria Math" w:hAnsi="Cambria Math" w:eastAsia="宋体" w:cs="Times New Roman"/>
            <w:szCs w:val="21"/>
          </w:rPr>
          <m:t>Aa</m:t>
        </m:r>
      </m:oMath>
      <w:r>
        <w:rPr>
          <w:rFonts w:hint="eastAsia" w:ascii="宋体" w:hAnsi="宋体" w:eastAsia="宋体" w:cs="Times New Roman"/>
          <w:szCs w:val="21"/>
        </w:rPr>
        <w:t xml:space="preserve"> 的性原细胞产生配子的过程为例：</w:t>
      </w:r>
    </w:p>
    <w:p w14:paraId="1D636622">
      <w:pPr>
        <w:jc w:val="center"/>
        <w:rPr>
          <w:rFonts w:ascii="宋体" w:hAnsi="宋体" w:eastAsia="宋体" w:cs="Times New Roman"/>
          <w:szCs w:val="21"/>
        </w:rPr>
      </w:pPr>
    </w:p>
    <w:p w14:paraId="31E98CC8">
      <w:pPr>
        <w:rPr>
          <w:rFonts w:ascii="宋体" w:hAnsi="宋体" w:eastAsia="宋体" w:cs="Times New Roman"/>
          <w:szCs w:val="21"/>
        </w:rPr>
      </w:pPr>
      <w:r>
        <w:rPr>
          <w:rFonts w:hint="eastAsia" w:ascii="宋体" w:hAnsi="宋体" w:eastAsia="宋体" w:cs="Times New Roman"/>
          <w:szCs w:val="21"/>
        </w:rPr>
        <w:t>从图中得知：遗传因子组成为</w:t>
      </w:r>
      <m:oMath>
        <m:r>
          <m:rPr>
            <m:sty m:val="p"/>
          </m:rPr>
          <w:rPr>
            <w:rFonts w:ascii="Cambria Math" w:hAnsi="Cambria Math" w:eastAsia="宋体" w:cs="Times New Roman"/>
            <w:szCs w:val="21"/>
          </w:rPr>
          <m:t>Aa</m:t>
        </m:r>
      </m:oMath>
      <w:r>
        <w:rPr>
          <w:rFonts w:hint="eastAsia" w:ascii="宋体" w:hAnsi="宋体" w:eastAsia="宋体" w:cs="Times New Roman"/>
          <w:szCs w:val="21"/>
        </w:rPr>
        <w:t>的性原细胞可产生两种类型的配子，</w:t>
      </w:r>
    </w:p>
    <w:p w14:paraId="62B90B76">
      <w:pPr>
        <w:rPr>
          <w:rFonts w:ascii="宋体" w:hAnsi="宋体" w:eastAsia="宋体" w:cs="Times New Roman"/>
          <w:szCs w:val="21"/>
        </w:rPr>
      </w:pPr>
      <w:r>
        <w:rPr>
          <w:rFonts w:hint="eastAsia" w:ascii="宋体" w:hAnsi="宋体" w:eastAsia="宋体" w:cs="Times New Roman"/>
          <w:szCs w:val="21"/>
        </w:rPr>
        <w:t>即</w:t>
      </w:r>
      <m:oMath>
        <m:r>
          <m:rPr>
            <m:sty m:val="p"/>
          </m:rPr>
          <w:rPr>
            <w:rFonts w:ascii="Cambria Math" w:hAnsi="Cambria Math" w:eastAsia="宋体" w:cs="Times New Roman"/>
            <w:szCs w:val="21"/>
          </w:rPr>
          <m:t>A</m:t>
        </m:r>
      </m:oMath>
      <w:r>
        <w:rPr>
          <w:rFonts w:hint="eastAsia" w:ascii="宋体" w:hAnsi="宋体" w:eastAsia="宋体" w:cs="Times New Roman"/>
          <w:szCs w:val="21"/>
        </w:rPr>
        <w:t>和</w:t>
      </w:r>
      <m:oMath>
        <m:r>
          <m:rPr>
            <m:sty m:val="p"/>
          </m:rPr>
          <w:rPr>
            <w:rFonts w:ascii="Cambria Math" w:hAnsi="Cambria Math" w:eastAsia="宋体" w:cs="Times New Roman"/>
            <w:szCs w:val="21"/>
          </w:rPr>
          <m:t>a</m:t>
        </m:r>
      </m:oMath>
      <w:r>
        <w:rPr>
          <w:rFonts w:hint="eastAsia" w:ascii="宋体" w:hAnsi="宋体" w:eastAsia="宋体" w:cs="Times New Roman"/>
          <w:szCs w:val="21"/>
        </w:rPr>
        <w:t>，比例为</w:t>
      </w:r>
      <m:oMath>
        <m:r>
          <m:rPr>
            <m:sty m:val="p"/>
          </m:rPr>
          <w:rPr>
            <w:rFonts w:ascii="Cambria Math" w:hAnsi="Cambria Math" w:eastAsia="宋体" w:cs="Times New Roman"/>
            <w:szCs w:val="21"/>
          </w:rPr>
          <m:t>1:1</m:t>
        </m:r>
      </m:oMath>
      <w:r>
        <w:rPr>
          <w:rFonts w:hint="eastAsia" w:ascii="宋体" w:hAnsi="宋体" w:eastAsia="宋体" w:cs="Times New Roman"/>
          <w:szCs w:val="21"/>
        </w:rPr>
        <w:t xml:space="preserve">。 </w:t>
      </w:r>
    </w:p>
    <w:p w14:paraId="4540B052">
      <w:pPr>
        <w:rPr>
          <w:rFonts w:ascii="宋体" w:hAnsi="宋体" w:eastAsia="宋体" w:cs="Times New Roman"/>
          <w:szCs w:val="21"/>
        </w:rPr>
      </w:pPr>
      <w:r>
        <w:rPr>
          <w:rFonts w:ascii="宋体" w:hAnsi="宋体" w:eastAsia="宋体" w:cs="Times New Roman"/>
          <w:szCs w:val="21"/>
        </w:rPr>
        <w:t>2）分离定律实质与各种比例的关系</w:t>
      </w:r>
    </w:p>
    <w:p w14:paraId="11D3310A">
      <w:pPr>
        <w:rPr>
          <w:rFonts w:ascii="宋体" w:hAnsi="宋体" w:eastAsia="宋体" w:cs="Times New Roman"/>
          <w:szCs w:val="21"/>
        </w:rPr>
      </w:pPr>
    </w:p>
    <w:p w14:paraId="6BC7B3B4">
      <w:pPr>
        <w:jc w:val="center"/>
        <w:rPr>
          <w:rFonts w:ascii="宋体" w:hAnsi="宋体" w:eastAsia="宋体" w:cs="Times New Roman"/>
          <w:szCs w:val="21"/>
        </w:rPr>
      </w:pPr>
      <w:r>
        <w:rPr>
          <w:rFonts w:ascii="宋体" w:hAnsi="宋体" w:eastAsia="宋体" w:cs="Times New Roman"/>
          <w:szCs w:val="21"/>
        </w:rPr>
        <w:drawing>
          <wp:anchor distT="0" distB="0" distL="114300" distR="114300" simplePos="0" relativeHeight="251682816" behindDoc="1" locked="0" layoutInCell="1" allowOverlap="1">
            <wp:simplePos x="0" y="0"/>
            <wp:positionH relativeFrom="column">
              <wp:posOffset>-635</wp:posOffset>
            </wp:positionH>
            <wp:positionV relativeFrom="paragraph">
              <wp:posOffset>3810</wp:posOffset>
            </wp:positionV>
            <wp:extent cx="3524250" cy="1848485"/>
            <wp:effectExtent l="0" t="0" r="0" b="0"/>
            <wp:wrapTight wrapText="bothSides">
              <wp:wrapPolygon>
                <wp:start x="0" y="0"/>
                <wp:lineTo x="0" y="21370"/>
                <wp:lineTo x="21483" y="21370"/>
                <wp:lineTo x="21483" y="0"/>
                <wp:lineTo x="0" y="0"/>
              </wp:wrapPolygon>
            </wp:wrapTight>
            <wp:docPr id="209" name="图片 209" descr="C:\Users\User\Documents\WeChat Files\wxid_aojdmsl35glp21\FileStorage\Temp\16732460136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C:\Users\User\Documents\WeChat Files\wxid_aojdmsl35glp21\FileStorage\Temp\167324601369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524250" cy="1848485"/>
                    </a:xfrm>
                    <a:prstGeom prst="rect">
                      <a:avLst/>
                    </a:prstGeom>
                    <a:noFill/>
                    <a:ln>
                      <a:noFill/>
                    </a:ln>
                  </pic:spPr>
                </pic:pic>
              </a:graphicData>
            </a:graphic>
          </wp:anchor>
        </w:drawing>
      </w:r>
    </w:p>
    <w:p w14:paraId="5A33950B">
      <w:pPr>
        <w:rPr>
          <w:rFonts w:ascii="宋体" w:hAnsi="宋体" w:eastAsia="宋体" w:cs="Times New Roman"/>
          <w:szCs w:val="21"/>
        </w:rPr>
      </w:pPr>
      <w:r>
        <w:rPr>
          <w:rFonts w:ascii="宋体" w:hAnsi="宋体" w:eastAsia="宋体" w:cs="Times New Roman"/>
          <w:szCs w:val="21"/>
        </w:rPr>
        <w:t>3</w:t>
      </w:r>
      <w:r>
        <w:rPr>
          <w:rFonts w:hint="eastAsia" w:ascii="宋体" w:hAnsi="宋体" w:eastAsia="宋体" w:cs="Times New Roman"/>
          <w:szCs w:val="21"/>
        </w:rPr>
        <w:t>）发生时间：_____________________。</w:t>
      </w:r>
    </w:p>
    <w:p w14:paraId="29BB0D95">
      <w:pPr>
        <w:rPr>
          <w:rFonts w:ascii="宋体" w:hAnsi="宋体" w:eastAsia="宋体" w:cs="Times New Roman"/>
          <w:szCs w:val="21"/>
        </w:rPr>
      </w:pPr>
      <w:r>
        <w:rPr>
          <w:rFonts w:ascii="宋体" w:hAnsi="宋体" w:eastAsia="宋体" w:cs="Times New Roman"/>
          <w:szCs w:val="21"/>
        </w:rPr>
        <w:t>4）适用范围</w:t>
      </w:r>
    </w:p>
    <w:p w14:paraId="25135120">
      <w:pPr>
        <w:rPr>
          <w:rFonts w:ascii="宋体" w:hAnsi="宋体" w:eastAsia="宋体" w:cs="Times New Roman"/>
          <w:szCs w:val="21"/>
        </w:rPr>
      </w:pPr>
      <w:r>
        <w:rPr>
          <w:rFonts w:hint="eastAsia" w:ascii="宋体" w:hAnsi="宋体" w:eastAsia="宋体" w:cs="Times New Roman"/>
          <w:szCs w:val="21"/>
        </w:rPr>
        <w:t>①_______（填“真核”或“原核”）生物_______（填“无性”或“有性”）生殖的_________（填“细胞核”或“细胞质”）遗传。</w:t>
      </w:r>
    </w:p>
    <w:p w14:paraId="28B59F3F">
      <w:pPr>
        <w:rPr>
          <w:rFonts w:ascii="宋体" w:hAnsi="宋体" w:eastAsia="宋体" w:cs="Times New Roman"/>
          <w:szCs w:val="21"/>
        </w:rPr>
      </w:pPr>
      <w:r>
        <w:rPr>
          <w:rFonts w:hint="eastAsia" w:ascii="宋体" w:hAnsi="宋体" w:eastAsia="宋体" w:cs="Times New Roman"/>
          <w:szCs w:val="21"/>
        </w:rPr>
        <w:t>②_____对等位基因控制的_____对相对性状的遗传。</w:t>
      </w:r>
    </w:p>
    <w:p w14:paraId="001D686D">
      <w:pPr>
        <w:rPr>
          <w:rFonts w:ascii="宋体" w:hAnsi="宋体" w:eastAsia="宋体" w:cs="Times New Roman"/>
          <w:szCs w:val="21"/>
        </w:rPr>
      </w:pPr>
    </w:p>
    <w:p w14:paraId="01D641EC">
      <w:pPr>
        <w:rPr>
          <w:rFonts w:ascii="宋体" w:hAnsi="宋体" w:eastAsia="宋体" w:cs="Times New Roman"/>
          <w:szCs w:val="21"/>
        </w:rPr>
      </w:pPr>
    </w:p>
    <w:p w14:paraId="30CB233E">
      <w:pPr>
        <w:rPr>
          <w:rFonts w:ascii="宋体" w:hAnsi="宋体" w:eastAsia="宋体" w:cs="Times New Roman"/>
          <w:szCs w:val="21"/>
        </w:rPr>
      </w:pPr>
      <w:r>
        <w:rPr>
          <w:rFonts w:hint="eastAsia" w:ascii="宋体" w:hAnsi="宋体" w:eastAsia="宋体" w:cs="Times New Roman"/>
          <w:b/>
          <w:bCs/>
          <w:szCs w:val="21"/>
          <w:lang w:val="en-US" w:eastAsia="zh-CN"/>
        </w:rPr>
        <w:t>五</w:t>
      </w:r>
      <w:r>
        <w:rPr>
          <w:rFonts w:ascii="宋体" w:hAnsi="宋体" w:eastAsia="宋体" w:cs="Times New Roman"/>
          <w:b/>
          <w:bCs/>
          <w:szCs w:val="21"/>
        </w:rPr>
        <w:t>.基因自由组合定律</w:t>
      </w:r>
      <w:r>
        <w:rPr>
          <w:rFonts w:hint="eastAsia" w:ascii="宋体" w:hAnsi="宋体" w:eastAsia="宋体" w:cs="Times New Roman"/>
          <w:b/>
          <w:bCs/>
          <w:szCs w:val="21"/>
        </w:rPr>
        <w:t>的实质</w:t>
      </w:r>
    </w:p>
    <w:p w14:paraId="55ADD4E6">
      <w:pPr>
        <w:rPr>
          <w:rFonts w:ascii="宋体" w:hAnsi="宋体" w:eastAsia="宋体" w:cs="Times New Roman"/>
          <w:szCs w:val="21"/>
        </w:rPr>
      </w:pPr>
      <w:r>
        <w:rPr>
          <w:rFonts w:hint="eastAsia" w:ascii="宋体" w:hAnsi="宋体" w:eastAsia="宋体" w:cs="Times New Roman"/>
          <w:szCs w:val="21"/>
          <w:lang w:eastAsia="zh-CN"/>
        </w:rPr>
        <w:t>（</w:t>
      </w:r>
      <w:r>
        <w:rPr>
          <w:rFonts w:hint="eastAsia" w:ascii="宋体" w:hAnsi="宋体" w:eastAsia="宋体" w:cs="Times New Roman"/>
          <w:szCs w:val="21"/>
          <w:lang w:val="en-US" w:eastAsia="zh-CN"/>
        </w:rPr>
        <w:t>1</w:t>
      </w:r>
      <w:r>
        <w:rPr>
          <w:rFonts w:hint="eastAsia" w:ascii="宋体" w:hAnsi="宋体" w:eastAsia="宋体" w:cs="Times New Roman"/>
          <w:szCs w:val="21"/>
          <w:lang w:eastAsia="zh-CN"/>
        </w:rPr>
        <w:t>）</w:t>
      </w:r>
      <w:r>
        <w:rPr>
          <w:rFonts w:ascii="宋体" w:hAnsi="宋体" w:eastAsia="宋体" w:cs="Times New Roman"/>
          <w:szCs w:val="21"/>
        </w:rPr>
        <w:t>实质：</w:t>
      </w:r>
      <w:r>
        <w:rPr>
          <w:rFonts w:hint="eastAsia" w:ascii="宋体" w:hAnsi="宋体" w:eastAsia="宋体" w:cs="Times New Roman"/>
          <w:szCs w:val="21"/>
        </w:rPr>
        <w:t>_________染色体上的_________基因自由组合（如图）。</w:t>
      </w:r>
    </w:p>
    <w:p w14:paraId="3415803B">
      <w:pPr>
        <w:jc w:val="center"/>
        <w:rPr>
          <w:rFonts w:ascii="宋体" w:hAnsi="宋体" w:eastAsia="宋体" w:cs="Times New Roman"/>
          <w:szCs w:val="21"/>
        </w:rPr>
      </w:pPr>
      <w:r>
        <w:rPr>
          <w:rFonts w:ascii="宋体" w:hAnsi="宋体" w:eastAsia="宋体" w:cs="Times New Roman"/>
          <w:szCs w:val="21"/>
        </w:rPr>
        <w:drawing>
          <wp:inline distT="0" distB="0" distL="0" distR="0">
            <wp:extent cx="3012440" cy="1021080"/>
            <wp:effectExtent l="0" t="0" r="0" b="7620"/>
            <wp:docPr id="201" name="P_6_BD#26f2b5fd6?parentnodeid=f9fb41a33"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_6_BD#26f2b5fd6?parentnodeid=f9fb41a33" descr="preencoded.png"/>
                    <pic:cNvPicPr>
                      <a:picLocks noChangeAspect="1"/>
                    </pic:cNvPicPr>
                  </pic:nvPicPr>
                  <pic:blipFill>
                    <a:blip r:embed="rId48">
                      <a:clrChange>
                        <a:clrFrom>
                          <a:srgbClr val="FFFFFF"/>
                        </a:clrFrom>
                        <a:clrTo>
                          <a:srgbClr val="FFFFFF">
                            <a:alpha val="0"/>
                          </a:srgbClr>
                        </a:clrTo>
                      </a:clrChange>
                    </a:blip>
                    <a:stretch>
                      <a:fillRect/>
                    </a:stretch>
                  </pic:blipFill>
                  <pic:spPr>
                    <a:xfrm>
                      <a:off x="0" y="0"/>
                      <a:ext cx="3022579" cy="1024935"/>
                    </a:xfrm>
                    <a:prstGeom prst="rect">
                      <a:avLst/>
                    </a:prstGeom>
                    <a:noFill/>
                  </pic:spPr>
                </pic:pic>
              </a:graphicData>
            </a:graphic>
          </wp:inline>
        </w:drawing>
      </w:r>
    </w:p>
    <w:p w14:paraId="4B28CFBE">
      <w:pPr>
        <w:rPr>
          <w:rFonts w:ascii="宋体" w:hAnsi="宋体" w:eastAsia="宋体" w:cs="Times New Roman"/>
          <w:szCs w:val="21"/>
        </w:rPr>
      </w:pPr>
      <w:r>
        <w:rPr>
          <w:rFonts w:hint="eastAsia" w:ascii="宋体" w:hAnsi="宋体" w:eastAsia="宋体" w:cs="Times New Roman"/>
          <w:szCs w:val="21"/>
          <w:lang w:eastAsia="zh-CN"/>
        </w:rPr>
        <w:t>（</w:t>
      </w:r>
      <w:r>
        <w:rPr>
          <w:rFonts w:hint="eastAsia" w:ascii="宋体" w:hAnsi="宋体" w:eastAsia="宋体" w:cs="Times New Roman"/>
          <w:szCs w:val="21"/>
          <w:lang w:val="en-US" w:eastAsia="zh-CN"/>
        </w:rPr>
        <w:t>2</w:t>
      </w:r>
      <w:r>
        <w:rPr>
          <w:rFonts w:hint="eastAsia" w:ascii="宋体" w:hAnsi="宋体" w:eastAsia="宋体" w:cs="Times New Roman"/>
          <w:szCs w:val="21"/>
          <w:lang w:eastAsia="zh-CN"/>
        </w:rPr>
        <w:t>）</w:t>
      </w:r>
      <w:r>
        <w:rPr>
          <w:rFonts w:ascii="宋体" w:hAnsi="宋体" w:eastAsia="宋体" w:cs="Times New Roman"/>
          <w:szCs w:val="21"/>
        </w:rPr>
        <w:t>时间：</w:t>
      </w:r>
      <w:r>
        <w:rPr>
          <w:rFonts w:hint="eastAsia" w:ascii="宋体" w:hAnsi="宋体" w:eastAsia="宋体" w:cs="Times New Roman"/>
          <w:szCs w:val="21"/>
        </w:rPr>
        <w:t>_____________________。</w:t>
      </w:r>
    </w:p>
    <w:p w14:paraId="483B669D">
      <w:pPr>
        <w:rPr>
          <w:rFonts w:ascii="宋体" w:hAnsi="宋体" w:eastAsia="宋体" w:cs="Times New Roman"/>
          <w:szCs w:val="21"/>
        </w:rPr>
      </w:pPr>
      <w:r>
        <w:rPr>
          <w:rFonts w:hint="eastAsia" w:ascii="宋体" w:hAnsi="宋体" w:eastAsia="宋体" w:cs="Times New Roman"/>
          <w:szCs w:val="21"/>
          <w:lang w:eastAsia="zh-CN"/>
        </w:rPr>
        <w:t>（</w:t>
      </w:r>
      <w:r>
        <w:rPr>
          <w:rFonts w:hint="eastAsia" w:ascii="宋体" w:hAnsi="宋体" w:eastAsia="宋体" w:cs="Times New Roman"/>
          <w:szCs w:val="21"/>
          <w:lang w:val="en-US" w:eastAsia="zh-CN"/>
        </w:rPr>
        <w:t>3</w:t>
      </w:r>
      <w:r>
        <w:rPr>
          <w:rFonts w:hint="eastAsia" w:ascii="宋体" w:hAnsi="宋体" w:eastAsia="宋体" w:cs="Times New Roman"/>
          <w:szCs w:val="21"/>
          <w:lang w:eastAsia="zh-CN"/>
        </w:rPr>
        <w:t>）</w:t>
      </w:r>
      <w:r>
        <w:rPr>
          <w:rFonts w:ascii="宋体" w:hAnsi="宋体" w:eastAsia="宋体" w:cs="Times New Roman"/>
          <w:szCs w:val="21"/>
        </w:rPr>
        <w:t>范围</w:t>
      </w:r>
    </w:p>
    <w:p w14:paraId="234F71A6">
      <w:pPr>
        <w:rPr>
          <w:rFonts w:ascii="宋体" w:hAnsi="宋体" w:eastAsia="宋体" w:cs="Times New Roman"/>
          <w:szCs w:val="21"/>
        </w:rPr>
      </w:pPr>
      <w:r>
        <w:rPr>
          <w:rFonts w:hint="eastAsia" w:ascii="宋体" w:hAnsi="宋体" w:eastAsia="宋体" w:cs="Times New Roman"/>
          <w:szCs w:val="21"/>
        </w:rPr>
        <w:t>①_______生殖的生物，真核细胞的核内_________上的基因。无性生殖和细胞质基因遗传时不遵循。</w:t>
      </w:r>
    </w:p>
    <w:p w14:paraId="387DE8FC">
      <w:pPr>
        <w:rPr>
          <w:rFonts w:ascii="宋体" w:hAnsi="宋体" w:eastAsia="宋体" w:cs="Times New Roman"/>
          <w:szCs w:val="21"/>
        </w:rPr>
      </w:pPr>
      <w:r>
        <w:rPr>
          <w:rFonts w:hint="eastAsia" w:ascii="宋体" w:hAnsi="宋体" w:eastAsia="宋体" w:cs="Times New Roman"/>
          <w:szCs w:val="21"/>
        </w:rPr>
        <w:t>②独立遗传的_________________的等位基因。</w:t>
      </w:r>
    </w:p>
    <w:p w14:paraId="25AD1D16">
      <w:pPr>
        <w:rPr>
          <w:rFonts w:hint="eastAsia" w:ascii="宋体" w:hAnsi="宋体" w:eastAsia="宋体" w:cs="Times New Roman"/>
          <w:szCs w:val="21"/>
        </w:rPr>
      </w:pPr>
    </w:p>
    <w:p w14:paraId="46047D0E">
      <w:pPr>
        <w:jc w:val="center"/>
        <w:rPr>
          <w:rFonts w:hint="eastAsia" w:ascii="Times New Roman" w:hAnsi="Times New Roman" w:eastAsia="宋体" w:cs="Times New Roman"/>
          <w:szCs w:val="21"/>
          <w:lang w:val="en-US" w:eastAsia="zh-CN"/>
        </w:rPr>
      </w:pPr>
      <w:bookmarkStart w:id="2" w:name="_Hlk234244337"/>
    </w:p>
    <w:p w14:paraId="3EE0022B">
      <w:pPr>
        <w:jc w:val="center"/>
        <w:rPr>
          <w:rFonts w:hint="eastAsia" w:ascii="Times New Roman" w:hAnsi="Times New Roman" w:eastAsia="宋体" w:cs="Times New Roman"/>
          <w:szCs w:val="21"/>
          <w:lang w:val="en-US" w:eastAsia="zh-CN"/>
        </w:rPr>
      </w:pPr>
    </w:p>
    <w:p w14:paraId="34EADDEE">
      <w:pPr>
        <w:jc w:val="center"/>
        <w:rPr>
          <w:rFonts w:hint="eastAsia" w:ascii="Times New Roman" w:hAnsi="Times New Roman" w:eastAsia="宋体" w:cs="Times New Roman"/>
          <w:szCs w:val="21"/>
          <w:lang w:val="en-US" w:eastAsia="zh-CN"/>
        </w:rPr>
      </w:pPr>
    </w:p>
    <w:p w14:paraId="67F143F5">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Day18 阅读课本第2张第3节，完成课后练习题</w:t>
      </w:r>
    </w:p>
    <w:p w14:paraId="74787946">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1.性染色体携带着许多个基因。判断下列相关表述是否正确（   ）</w:t>
      </w:r>
    </w:p>
    <w:p w14:paraId="5E4CCABD">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（1）位于X或Y染色体上的基因，其控制的性状与性别的形成都有一定的关系。（  ）</w:t>
      </w:r>
    </w:p>
    <w:p w14:paraId="68A0C491">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（2）位于性染色体上的基因，在遗传中不遵循孟德尔遗传规律，但表现出伴性遗传的特点。（ ）</w:t>
      </w:r>
    </w:p>
    <w:p w14:paraId="538BA9E7">
      <w:pPr>
        <w:jc w:val="both"/>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2.在下列系谱图中，遗传病(图中深颜色表示患者)只能由常染色体上的隐性基因决定的是（ ）</w:t>
      </w:r>
    </w:p>
    <w:p w14:paraId="25CE0008">
      <w:pPr>
        <w:jc w:val="both"/>
        <w:rPr>
          <w:rFonts w:hint="eastAsia" w:ascii="Times New Roman" w:hAnsi="Times New Roman" w:eastAsia="宋体" w:cs="Times New Roman"/>
          <w:szCs w:val="21"/>
          <w:lang w:val="en-US" w:eastAsia="zh-CN"/>
        </w:rPr>
      </w:pPr>
      <w:r>
        <w:drawing>
          <wp:anchor distT="0" distB="0" distL="114300" distR="114300" simplePos="0" relativeHeight="251688960" behindDoc="1" locked="0" layoutInCell="1" allowOverlap="1">
            <wp:simplePos x="0" y="0"/>
            <wp:positionH relativeFrom="column">
              <wp:posOffset>-19050</wp:posOffset>
            </wp:positionH>
            <wp:positionV relativeFrom="paragraph">
              <wp:posOffset>90170</wp:posOffset>
            </wp:positionV>
            <wp:extent cx="2883535" cy="1084580"/>
            <wp:effectExtent l="0" t="0" r="12065" b="7620"/>
            <wp:wrapTight wrapText="bothSides">
              <wp:wrapPolygon>
                <wp:start x="0" y="0"/>
                <wp:lineTo x="0" y="21246"/>
                <wp:lineTo x="21500" y="21246"/>
                <wp:lineTo x="21500" y="0"/>
                <wp:lineTo x="0" y="0"/>
              </wp:wrapPolygon>
            </wp:wrapTight>
            <wp:docPr id="3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4"/>
                    <pic:cNvPicPr>
                      <a:picLocks noChangeAspect="1"/>
                    </pic:cNvPicPr>
                  </pic:nvPicPr>
                  <pic:blipFill>
                    <a:blip r:embed="rId49"/>
                    <a:stretch>
                      <a:fillRect/>
                    </a:stretch>
                  </pic:blipFill>
                  <pic:spPr>
                    <a:xfrm>
                      <a:off x="0" y="0"/>
                      <a:ext cx="2883535" cy="1084580"/>
                    </a:xfrm>
                    <a:prstGeom prst="rect">
                      <a:avLst/>
                    </a:prstGeom>
                    <a:noFill/>
                    <a:ln>
                      <a:noFill/>
                    </a:ln>
                  </pic:spPr>
                </pic:pic>
              </a:graphicData>
            </a:graphic>
          </wp:anchor>
        </w:drawing>
      </w:r>
      <w:r>
        <w:drawing>
          <wp:anchor distT="0" distB="0" distL="114300" distR="114300" simplePos="0" relativeHeight="251689984" behindDoc="1" locked="0" layoutInCell="1" allowOverlap="1">
            <wp:simplePos x="0" y="0"/>
            <wp:positionH relativeFrom="column">
              <wp:posOffset>3111500</wp:posOffset>
            </wp:positionH>
            <wp:positionV relativeFrom="paragraph">
              <wp:posOffset>153670</wp:posOffset>
            </wp:positionV>
            <wp:extent cx="2893695" cy="1207770"/>
            <wp:effectExtent l="0" t="0" r="1905" b="11430"/>
            <wp:wrapTight wrapText="bothSides">
              <wp:wrapPolygon>
                <wp:start x="0" y="0"/>
                <wp:lineTo x="0" y="21350"/>
                <wp:lineTo x="21519" y="21350"/>
                <wp:lineTo x="21519" y="0"/>
                <wp:lineTo x="0" y="0"/>
              </wp:wrapPolygon>
            </wp:wrapTight>
            <wp:docPr id="3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5"/>
                    <pic:cNvPicPr>
                      <a:picLocks noChangeAspect="1"/>
                    </pic:cNvPicPr>
                  </pic:nvPicPr>
                  <pic:blipFill>
                    <a:blip r:embed="rId50"/>
                    <a:stretch>
                      <a:fillRect/>
                    </a:stretch>
                  </pic:blipFill>
                  <pic:spPr>
                    <a:xfrm>
                      <a:off x="0" y="0"/>
                      <a:ext cx="2893695" cy="1207770"/>
                    </a:xfrm>
                    <a:prstGeom prst="rect">
                      <a:avLst/>
                    </a:prstGeom>
                    <a:noFill/>
                    <a:ln>
                      <a:noFill/>
                    </a:ln>
                  </pic:spPr>
                </pic:pic>
              </a:graphicData>
            </a:graphic>
          </wp:anchor>
        </w:drawing>
      </w:r>
    </w:p>
    <w:p w14:paraId="2AB5A7A2">
      <w:pPr>
        <w:jc w:val="both"/>
        <w:rPr>
          <w:rFonts w:hint="eastAsia" w:ascii="Times New Roman" w:hAnsi="Times New Roman" w:eastAsia="宋体" w:cs="Times New Roman"/>
          <w:szCs w:val="21"/>
          <w:lang w:val="en-US" w:eastAsia="zh-CN"/>
        </w:rPr>
      </w:pPr>
    </w:p>
    <w:p w14:paraId="22A90AA6">
      <w:pPr>
        <w:jc w:val="both"/>
        <w:rPr>
          <w:rFonts w:hint="eastAsia" w:ascii="Times New Roman" w:hAnsi="Times New Roman" w:eastAsia="宋体" w:cs="Times New Roman"/>
          <w:szCs w:val="21"/>
          <w:lang w:val="en-US" w:eastAsia="zh-CN"/>
        </w:rPr>
      </w:pPr>
    </w:p>
    <w:p w14:paraId="29ADC543">
      <w:pPr>
        <w:jc w:val="center"/>
        <w:rPr>
          <w:rFonts w:hint="eastAsia" w:ascii="Times New Roman" w:hAnsi="Times New Roman" w:eastAsia="宋体" w:cs="Times New Roman"/>
          <w:szCs w:val="21"/>
          <w:lang w:val="en-US" w:eastAsia="zh-CN"/>
        </w:rPr>
      </w:pPr>
    </w:p>
    <w:p w14:paraId="2AD0D705">
      <w:pPr>
        <w:jc w:val="center"/>
        <w:rPr>
          <w:rFonts w:hint="eastAsia" w:ascii="Times New Roman" w:hAnsi="Times New Roman" w:eastAsia="宋体" w:cs="Times New Roman"/>
          <w:szCs w:val="21"/>
        </w:rPr>
      </w:pPr>
    </w:p>
    <w:p w14:paraId="3CCE6169">
      <w:pPr>
        <w:jc w:val="center"/>
        <w:rPr>
          <w:rFonts w:hint="eastAsia" w:ascii="Times New Roman" w:hAnsi="Times New Roman" w:eastAsia="宋体" w:cs="Times New Roman"/>
          <w:szCs w:val="21"/>
        </w:rPr>
      </w:pPr>
    </w:p>
    <w:p w14:paraId="42DD84C8">
      <w:pPr>
        <w:jc w:val="both"/>
        <w:rPr>
          <w:rFonts w:hint="eastAsia" w:ascii="Times New Roman" w:hAnsi="Times New Roman" w:eastAsia="宋体" w:cs="Times New Roman"/>
          <w:szCs w:val="21"/>
        </w:rPr>
      </w:pPr>
    </w:p>
    <w:p w14:paraId="70F3CAD1">
      <w:pPr>
        <w:numPr>
          <w:ilvl w:val="0"/>
          <w:numId w:val="1"/>
        </w:numPr>
        <w:jc w:val="both"/>
        <w:rPr>
          <w:rFonts w:hint="eastAsia" w:ascii="Times New Roman" w:hAnsi="Times New Roman" w:eastAsia="宋体" w:cs="Times New Roman"/>
          <w:szCs w:val="21"/>
          <w:lang w:eastAsia="zh-CN"/>
        </w:rPr>
      </w:pPr>
      <w:r>
        <w:rPr>
          <w:rFonts w:hint="eastAsia" w:ascii="Times New Roman" w:hAnsi="Times New Roman" w:eastAsia="宋体" w:cs="Times New Roman"/>
          <w:szCs w:val="21"/>
        </w:rPr>
        <w:t>由X染色体上的隐性基因导致的遗传病可能具有的特点是</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 xml:space="preserve">  </w:t>
      </w:r>
      <w:r>
        <w:rPr>
          <w:rFonts w:hint="eastAsia" w:ascii="Times New Roman" w:hAnsi="Times New Roman" w:eastAsia="宋体" w:cs="Times New Roman"/>
          <w:szCs w:val="21"/>
          <w:lang w:eastAsia="zh-CN"/>
        </w:rPr>
        <w:t>）</w:t>
      </w:r>
    </w:p>
    <w:p w14:paraId="4FEF4D9F">
      <w:pPr>
        <w:numPr>
          <w:ilvl w:val="0"/>
          <w:numId w:val="0"/>
        </w:numPr>
        <w:ind w:firstLine="210" w:firstLineChars="100"/>
        <w:jc w:val="both"/>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A.如果母亲患病，儿子一定患此病</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eastAsia="zh-CN"/>
        </w:rPr>
        <w:t>B.如果祖母患病，孙女一定患此病</w:t>
      </w:r>
    </w:p>
    <w:p w14:paraId="6FDB544E">
      <w:pPr>
        <w:numPr>
          <w:ilvl w:val="0"/>
          <w:numId w:val="0"/>
        </w:numPr>
        <w:ind w:firstLine="210" w:firstLineChars="100"/>
        <w:jc w:val="both"/>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C.如果父亲患病，女儿一定不患此病</w:t>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val="en-US" w:eastAsia="zh-CN"/>
        </w:rPr>
        <w:tab/>
      </w:r>
      <w:r>
        <w:rPr>
          <w:rFonts w:hint="eastAsia" w:ascii="Times New Roman" w:hAnsi="Times New Roman" w:eastAsia="宋体" w:cs="Times New Roman"/>
          <w:szCs w:val="21"/>
          <w:lang w:eastAsia="zh-CN"/>
        </w:rPr>
        <w:t>D.如果外祖父患病，外孙一定患此病。</w:t>
      </w:r>
    </w:p>
    <w:p w14:paraId="025D6B7D">
      <w:pPr>
        <w:jc w:val="center"/>
        <w:rPr>
          <w:rFonts w:hint="eastAsia" w:ascii="Times New Roman" w:hAnsi="Times New Roman" w:eastAsia="宋体" w:cs="Times New Roman"/>
          <w:szCs w:val="21"/>
        </w:rPr>
      </w:pPr>
    </w:p>
    <w:p w14:paraId="1F90994F">
      <w:pPr>
        <w:jc w:val="center"/>
        <w:rPr>
          <w:rFonts w:hint="eastAsia" w:ascii="Times New Roman" w:hAnsi="Times New Roman" w:eastAsia="宋体" w:cs="Times New Roman"/>
          <w:szCs w:val="21"/>
        </w:rPr>
      </w:pPr>
    </w:p>
    <w:p w14:paraId="708075BA">
      <w:pPr>
        <w:jc w:val="center"/>
        <w:rPr>
          <w:rFonts w:ascii="宋体" w:hAnsi="宋体" w:eastAsia="宋体" w:cs="Times New Roman"/>
          <w:szCs w:val="21"/>
        </w:rPr>
      </w:pPr>
      <w:r>
        <w:rPr>
          <w:rFonts w:hint="eastAsia" w:ascii="Times New Roman" w:hAnsi="Times New Roman" w:eastAsia="宋体" w:cs="Times New Roman"/>
          <w:szCs w:val="21"/>
        </w:rPr>
        <w:t>Day</w:t>
      </w:r>
      <w:r>
        <w:rPr>
          <w:rFonts w:ascii="Times New Roman" w:hAnsi="Times New Roman" w:eastAsia="宋体" w:cs="Times New Roman"/>
          <w:szCs w:val="21"/>
        </w:rPr>
        <w:t>1</w:t>
      </w:r>
      <w:r>
        <w:rPr>
          <w:rFonts w:hint="eastAsia" w:ascii="Times New Roman" w:hAnsi="Times New Roman" w:eastAsia="宋体" w:cs="Times New Roman"/>
          <w:szCs w:val="21"/>
          <w:lang w:val="en-US" w:eastAsia="zh-CN"/>
        </w:rPr>
        <w:t>9</w:t>
      </w:r>
      <w:r>
        <w:rPr>
          <w:rFonts w:hint="eastAsia" w:ascii="Times New Roman" w:hAnsi="Times New Roman" w:eastAsia="宋体" w:cs="Times New Roman"/>
          <w:szCs w:val="21"/>
        </w:rPr>
        <w:t xml:space="preserve">必修二 预习 </w:t>
      </w:r>
      <w:r>
        <w:rPr>
          <w:rFonts w:hint="eastAsia" w:ascii="宋体" w:hAnsi="宋体" w:eastAsia="宋体" w:cs="Times New Roman"/>
          <w:szCs w:val="21"/>
        </w:rPr>
        <w:t>第二章 基因和染色体的关系</w:t>
      </w:r>
    </w:p>
    <w:p w14:paraId="5A1A98F1">
      <w:pPr>
        <w:jc w:val="center"/>
        <w:rPr>
          <w:rFonts w:hint="eastAsia" w:ascii="宋体" w:hAnsi="宋体" w:eastAsia="宋体" w:cs="Times New Roman"/>
          <w:szCs w:val="21"/>
        </w:rPr>
      </w:pPr>
      <w:r>
        <w:rPr>
          <w:rFonts w:hint="eastAsia" w:ascii="宋体" w:hAnsi="宋体" w:eastAsia="宋体" w:cs="Times New Roman"/>
          <w:szCs w:val="21"/>
        </w:rPr>
        <w:t>第</w:t>
      </w:r>
      <w:r>
        <w:rPr>
          <w:rFonts w:ascii="宋体" w:hAnsi="宋体" w:eastAsia="宋体" w:cs="Times New Roman"/>
          <w:szCs w:val="21"/>
        </w:rPr>
        <w:t>3</w:t>
      </w:r>
      <w:r>
        <w:rPr>
          <w:rFonts w:hint="eastAsia" w:ascii="宋体" w:hAnsi="宋体" w:eastAsia="宋体" w:cs="Times New Roman"/>
          <w:szCs w:val="21"/>
        </w:rPr>
        <w:t>节 伴性遗传</w:t>
      </w:r>
    </w:p>
    <w:p w14:paraId="32B2B7AD">
      <w:pPr>
        <w:keepNext w:val="0"/>
        <w:keepLines w:val="0"/>
        <w:pageBreakBefore w:val="0"/>
        <w:numPr>
          <w:ilvl w:val="0"/>
          <w:numId w:val="0"/>
        </w:numPr>
        <w:kinsoku/>
        <w:wordWrap/>
        <w:overflowPunct/>
        <w:topLinePunct w:val="0"/>
        <w:autoSpaceDE/>
        <w:autoSpaceDN/>
        <w:bidi w:val="0"/>
        <w:adjustRightInd/>
        <w:snapToGrid/>
        <w:spacing w:line="40" w:lineRule="atLeast"/>
        <w:jc w:val="both"/>
        <w:textAlignment w:val="auto"/>
        <w:rPr>
          <w:rFonts w:hint="eastAsia" w:ascii="宋体" w:hAnsi="宋体" w:eastAsia="宋体" w:cs="宋体"/>
          <w:b w:val="0"/>
          <w:bCs/>
          <w:color w:val="000000"/>
          <w:kern w:val="0"/>
          <w:sz w:val="21"/>
          <w:szCs w:val="21"/>
          <w:lang w:val="en-US"/>
        </w:rPr>
      </w:pPr>
      <w:r>
        <w:rPr>
          <w:rFonts w:hint="eastAsia" w:ascii="宋体" w:hAnsi="宋体" w:eastAsia="宋体" w:cs="宋体"/>
          <w:b w:val="0"/>
          <w:bCs/>
          <w:sz w:val="21"/>
          <w:szCs w:val="21"/>
          <w:lang w:val="en-US" w:eastAsia="zh-CN"/>
        </w:rPr>
        <w:t>一、伴性遗传的定义：</w:t>
      </w:r>
    </w:p>
    <w:p w14:paraId="2BAE6F13">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决定性状的基因位于</w:t>
      </w:r>
      <w:r>
        <w:rPr>
          <w:rFonts w:hint="eastAsia" w:ascii="宋体" w:hAnsi="宋体" w:eastAsia="宋体" w:cs="宋体"/>
          <w:b w:val="0"/>
          <w:bCs/>
          <w:color w:val="000000"/>
          <w:kern w:val="0"/>
          <w:sz w:val="21"/>
          <w:szCs w:val="21"/>
          <w:u w:val="single"/>
          <w:lang w:val="en-US" w:eastAsia="zh-CN"/>
        </w:rPr>
        <w:t xml:space="preserve">         </w:t>
      </w:r>
      <w:r>
        <w:rPr>
          <w:rFonts w:hint="eastAsia" w:ascii="宋体" w:hAnsi="宋体" w:eastAsia="宋体" w:cs="宋体"/>
          <w:b w:val="0"/>
          <w:bCs/>
          <w:color w:val="000000"/>
          <w:kern w:val="0"/>
          <w:sz w:val="21"/>
          <w:szCs w:val="21"/>
        </w:rPr>
        <w:t>上，在遗传上总是与</w:t>
      </w:r>
      <w:r>
        <w:rPr>
          <w:rFonts w:hint="eastAsia" w:ascii="宋体" w:hAnsi="宋体" w:eastAsia="宋体" w:cs="宋体"/>
          <w:b w:val="0"/>
          <w:bCs/>
          <w:color w:val="000000"/>
          <w:kern w:val="0"/>
          <w:sz w:val="21"/>
          <w:szCs w:val="21"/>
          <w:u w:val="single"/>
          <w:lang w:val="en-US" w:eastAsia="zh-CN"/>
        </w:rPr>
        <w:t xml:space="preserve">       </w:t>
      </w:r>
      <w:r>
        <w:rPr>
          <w:rFonts w:hint="eastAsia" w:ascii="宋体" w:hAnsi="宋体" w:eastAsia="宋体" w:cs="宋体"/>
          <w:b w:val="0"/>
          <w:bCs/>
          <w:color w:val="000000"/>
          <w:kern w:val="0"/>
          <w:sz w:val="21"/>
          <w:szCs w:val="21"/>
        </w:rPr>
        <w:t>相联系，这种现象叫伴性遗传。</w:t>
      </w:r>
    </w:p>
    <w:p w14:paraId="1924B418">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思考：若决定性状基因位于常染色体上，则该遗传是否会与与性别有关？</w:t>
      </w:r>
    </w:p>
    <w:p w14:paraId="54C6D34E">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二、常见的性别决定方式</w:t>
      </w:r>
    </w:p>
    <w:p w14:paraId="2B0F9EEB">
      <w:pPr>
        <w:keepNext w:val="0"/>
        <w:keepLines w:val="0"/>
        <w:pageBreakBefore w:val="0"/>
        <w:widowControl/>
        <w:numPr>
          <w:ilvl w:val="0"/>
          <w:numId w:val="2"/>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人类等大多数生物：</w:t>
      </w:r>
    </w:p>
    <w:p w14:paraId="08EEF32F">
      <w:pPr>
        <w:keepNext w:val="0"/>
        <w:keepLines w:val="0"/>
        <w:pageBreakBefore w:val="0"/>
        <w:widowControl/>
        <w:numPr>
          <w:ilvl w:val="0"/>
          <w:numId w:val="2"/>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鸟类、爬行类、少数昆虫：</w:t>
      </w:r>
    </w:p>
    <w:p w14:paraId="7659DDA7">
      <w:pPr>
        <w:keepNext w:val="0"/>
        <w:keepLines w:val="0"/>
        <w:pageBreakBefore w:val="0"/>
        <w:widowControl/>
        <w:numPr>
          <w:ilvl w:val="0"/>
          <w:numId w:val="2"/>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蜜蜂、蚂蚁等：</w:t>
      </w:r>
    </w:p>
    <w:p w14:paraId="1B1DC5CC">
      <w:pPr>
        <w:keepNext w:val="0"/>
        <w:keepLines w:val="0"/>
        <w:pageBreakBefore w:val="0"/>
        <w:widowControl/>
        <w:numPr>
          <w:ilvl w:val="0"/>
          <w:numId w:val="2"/>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鳄鱼、乌龟等：</w:t>
      </w:r>
    </w:p>
    <w:p w14:paraId="105AD40C">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三、人类红绿色盲——</w:t>
      </w:r>
      <w:r>
        <w:rPr>
          <w:rFonts w:hint="eastAsia" w:ascii="宋体" w:hAnsi="宋体" w:eastAsia="宋体" w:cs="宋体"/>
          <w:b w:val="0"/>
          <w:bCs/>
          <w:color w:val="000000"/>
          <w:kern w:val="0"/>
          <w:sz w:val="21"/>
          <w:szCs w:val="21"/>
          <w:u w:val="single"/>
          <w:lang w:val="en-US" w:eastAsia="zh-CN"/>
        </w:rPr>
        <w:t xml:space="preserve">           </w:t>
      </w:r>
      <w:r>
        <w:rPr>
          <w:rFonts w:hint="eastAsia" w:ascii="宋体" w:hAnsi="宋体" w:eastAsia="宋体" w:cs="宋体"/>
          <w:b w:val="0"/>
          <w:bCs/>
          <w:color w:val="000000"/>
          <w:kern w:val="0"/>
          <w:sz w:val="21"/>
          <w:szCs w:val="21"/>
          <w:lang w:val="en-US" w:eastAsia="zh-CN"/>
        </w:rPr>
        <w:t>遗传病</w:t>
      </w:r>
    </w:p>
    <w:p w14:paraId="613B6C60">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1.分析教材P35遗传图谱，回答下列问题：</w:t>
      </w:r>
    </w:p>
    <w:p w14:paraId="56DCB3FE">
      <w:pPr>
        <w:keepNext w:val="0"/>
        <w:keepLines w:val="0"/>
        <w:pageBreakBefore w:val="0"/>
        <w:widowControl/>
        <w:numPr>
          <w:ilvl w:val="0"/>
          <w:numId w:val="3"/>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红绿色盲基因是显性基因还是隐性基因？</w:t>
      </w:r>
    </w:p>
    <w:p w14:paraId="268D7F86">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2BBC0E15">
      <w:pPr>
        <w:keepNext w:val="0"/>
        <w:keepLines w:val="0"/>
        <w:pageBreakBefore w:val="0"/>
        <w:widowControl/>
        <w:numPr>
          <w:ilvl w:val="0"/>
          <w:numId w:val="3"/>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红绿色盲基因是位于X染色体上，Y染色体上？为什么？</w:t>
      </w:r>
    </w:p>
    <w:p w14:paraId="297288D0">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7F53446D">
      <w:pPr>
        <w:keepNext w:val="0"/>
        <w:keepLines w:val="0"/>
        <w:pageBreakBefore w:val="0"/>
        <w:widowControl/>
        <w:numPr>
          <w:ilvl w:val="0"/>
          <w:numId w:val="3"/>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若用B和b分别表示正常色觉和色盲基因，写出该图谱中Ⅰ代1、2，Ⅱ代1、2、3、4、5、6，Ⅲ代5、6、7、9的基因型。</w:t>
      </w:r>
    </w:p>
    <w:p w14:paraId="5D93D38D">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0D1D090C">
      <w:pPr>
        <w:keepNext w:val="0"/>
        <w:keepLines w:val="0"/>
        <w:pageBreakBefore w:val="0"/>
        <w:widowControl/>
        <w:numPr>
          <w:ilvl w:val="0"/>
          <w:numId w:val="3"/>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若用B和b分别表示这一对等位基因，针对该病的基因型和表型分别有哪些类型？有几种婚配组合？</w:t>
      </w:r>
    </w:p>
    <w:tbl>
      <w:tblPr>
        <w:tblStyle w:val="5"/>
        <w:tblW w:w="50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7"/>
        <w:gridCol w:w="1501"/>
        <w:gridCol w:w="1836"/>
        <w:gridCol w:w="1782"/>
        <w:gridCol w:w="1619"/>
        <w:gridCol w:w="1793"/>
      </w:tblGrid>
      <w:tr w14:paraId="54024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29178600">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项目</w:t>
            </w:r>
          </w:p>
        </w:tc>
        <w:tc>
          <w:tcPr>
            <w:tcW w:w="4885" w:type="dxa"/>
            <w:gridSpan w:val="3"/>
            <w:tcMar>
              <w:left w:w="0" w:type="dxa"/>
              <w:right w:w="0" w:type="dxa"/>
            </w:tcMar>
            <w:vAlign w:val="center"/>
          </w:tcPr>
          <w:p w14:paraId="42D59BD3">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女性</w:t>
            </w:r>
          </w:p>
        </w:tc>
        <w:tc>
          <w:tcPr>
            <w:tcW w:w="3256" w:type="dxa"/>
            <w:gridSpan w:val="2"/>
            <w:tcMar>
              <w:left w:w="0" w:type="dxa"/>
              <w:right w:w="0" w:type="dxa"/>
            </w:tcMar>
            <w:vAlign w:val="center"/>
          </w:tcPr>
          <w:p w14:paraId="74D0B12E">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男性</w:t>
            </w:r>
          </w:p>
        </w:tc>
      </w:tr>
      <w:tr w14:paraId="57AA4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09140907">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基因型</w:t>
            </w:r>
          </w:p>
        </w:tc>
        <w:tc>
          <w:tcPr>
            <w:tcW w:w="1432" w:type="dxa"/>
            <w:tcMar>
              <w:left w:w="0" w:type="dxa"/>
              <w:right w:w="0" w:type="dxa"/>
            </w:tcMar>
            <w:vAlign w:val="center"/>
          </w:tcPr>
          <w:p w14:paraId="5EAFBF61">
            <w:pPr>
              <w:widowControl/>
              <w:spacing w:line="360" w:lineRule="auto"/>
              <w:jc w:val="center"/>
              <w:rPr>
                <w:rFonts w:hint="eastAsia" w:ascii="宋体" w:hAnsi="宋体" w:eastAsia="宋体" w:cs="宋体"/>
                <w:b w:val="0"/>
                <w:bCs/>
                <w:color w:val="000000"/>
                <w:kern w:val="0"/>
                <w:sz w:val="21"/>
                <w:szCs w:val="21"/>
              </w:rPr>
            </w:pPr>
          </w:p>
        </w:tc>
        <w:tc>
          <w:tcPr>
            <w:tcW w:w="1752" w:type="dxa"/>
            <w:tcMar>
              <w:left w:w="0" w:type="dxa"/>
              <w:right w:w="0" w:type="dxa"/>
            </w:tcMar>
            <w:vAlign w:val="center"/>
          </w:tcPr>
          <w:p w14:paraId="0F522653">
            <w:pPr>
              <w:widowControl/>
              <w:spacing w:line="360" w:lineRule="auto"/>
              <w:jc w:val="center"/>
              <w:rPr>
                <w:rFonts w:hint="eastAsia" w:ascii="宋体" w:hAnsi="宋体" w:eastAsia="宋体" w:cs="宋体"/>
                <w:b w:val="0"/>
                <w:bCs/>
                <w:color w:val="000000"/>
                <w:kern w:val="0"/>
                <w:sz w:val="21"/>
                <w:szCs w:val="21"/>
              </w:rPr>
            </w:pPr>
          </w:p>
        </w:tc>
        <w:tc>
          <w:tcPr>
            <w:tcW w:w="1701" w:type="dxa"/>
            <w:tcMar>
              <w:left w:w="0" w:type="dxa"/>
              <w:right w:w="0" w:type="dxa"/>
            </w:tcMar>
            <w:vAlign w:val="center"/>
          </w:tcPr>
          <w:p w14:paraId="2B983E35">
            <w:pPr>
              <w:widowControl/>
              <w:spacing w:line="360" w:lineRule="auto"/>
              <w:jc w:val="center"/>
              <w:rPr>
                <w:rFonts w:hint="eastAsia" w:ascii="宋体" w:hAnsi="宋体" w:eastAsia="宋体" w:cs="宋体"/>
                <w:b w:val="0"/>
                <w:bCs/>
                <w:color w:val="000000"/>
                <w:kern w:val="0"/>
                <w:sz w:val="21"/>
                <w:szCs w:val="21"/>
              </w:rPr>
            </w:pPr>
          </w:p>
        </w:tc>
        <w:tc>
          <w:tcPr>
            <w:tcW w:w="1545" w:type="dxa"/>
            <w:tcMar>
              <w:left w:w="0" w:type="dxa"/>
              <w:right w:w="0" w:type="dxa"/>
            </w:tcMar>
            <w:vAlign w:val="center"/>
          </w:tcPr>
          <w:p w14:paraId="0E58B7D2">
            <w:pPr>
              <w:widowControl/>
              <w:spacing w:line="360" w:lineRule="auto"/>
              <w:jc w:val="center"/>
              <w:rPr>
                <w:rFonts w:hint="eastAsia" w:ascii="宋体" w:hAnsi="宋体" w:eastAsia="宋体" w:cs="宋体"/>
                <w:b w:val="0"/>
                <w:bCs/>
                <w:color w:val="000000"/>
                <w:kern w:val="0"/>
                <w:sz w:val="21"/>
                <w:szCs w:val="21"/>
              </w:rPr>
            </w:pPr>
          </w:p>
        </w:tc>
        <w:tc>
          <w:tcPr>
            <w:tcW w:w="1711" w:type="dxa"/>
            <w:tcMar>
              <w:left w:w="0" w:type="dxa"/>
              <w:right w:w="0" w:type="dxa"/>
            </w:tcMar>
            <w:vAlign w:val="center"/>
          </w:tcPr>
          <w:p w14:paraId="1D0D5F8C">
            <w:pPr>
              <w:widowControl/>
              <w:spacing w:line="360" w:lineRule="auto"/>
              <w:jc w:val="center"/>
              <w:rPr>
                <w:rFonts w:hint="eastAsia" w:ascii="宋体" w:hAnsi="宋体" w:eastAsia="宋体" w:cs="宋体"/>
                <w:b w:val="0"/>
                <w:bCs/>
                <w:color w:val="000000"/>
                <w:kern w:val="0"/>
                <w:sz w:val="21"/>
                <w:szCs w:val="21"/>
              </w:rPr>
            </w:pPr>
          </w:p>
        </w:tc>
      </w:tr>
      <w:tr w14:paraId="47624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11CE2A81">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表型</w:t>
            </w:r>
          </w:p>
        </w:tc>
        <w:tc>
          <w:tcPr>
            <w:tcW w:w="1432" w:type="dxa"/>
            <w:tcMar>
              <w:left w:w="0" w:type="dxa"/>
              <w:right w:w="0" w:type="dxa"/>
            </w:tcMar>
            <w:vAlign w:val="center"/>
          </w:tcPr>
          <w:p w14:paraId="51328537">
            <w:pPr>
              <w:widowControl/>
              <w:spacing w:line="360" w:lineRule="auto"/>
              <w:jc w:val="center"/>
              <w:rPr>
                <w:rFonts w:hint="eastAsia" w:ascii="宋体" w:hAnsi="宋体" w:eastAsia="宋体" w:cs="宋体"/>
                <w:b w:val="0"/>
                <w:bCs/>
                <w:color w:val="000000"/>
                <w:kern w:val="0"/>
                <w:sz w:val="21"/>
                <w:szCs w:val="21"/>
              </w:rPr>
            </w:pPr>
          </w:p>
        </w:tc>
        <w:tc>
          <w:tcPr>
            <w:tcW w:w="1752" w:type="dxa"/>
            <w:tcMar>
              <w:left w:w="0" w:type="dxa"/>
              <w:right w:w="0" w:type="dxa"/>
            </w:tcMar>
            <w:vAlign w:val="center"/>
          </w:tcPr>
          <w:p w14:paraId="4DDACA79">
            <w:pPr>
              <w:widowControl/>
              <w:spacing w:line="360" w:lineRule="auto"/>
              <w:jc w:val="center"/>
              <w:rPr>
                <w:rFonts w:hint="eastAsia" w:ascii="宋体" w:hAnsi="宋体" w:eastAsia="宋体" w:cs="宋体"/>
                <w:b w:val="0"/>
                <w:bCs/>
                <w:color w:val="000000"/>
                <w:kern w:val="0"/>
                <w:sz w:val="21"/>
                <w:szCs w:val="21"/>
              </w:rPr>
            </w:pPr>
          </w:p>
        </w:tc>
        <w:tc>
          <w:tcPr>
            <w:tcW w:w="1701" w:type="dxa"/>
            <w:tcMar>
              <w:left w:w="0" w:type="dxa"/>
              <w:right w:w="0" w:type="dxa"/>
            </w:tcMar>
            <w:vAlign w:val="center"/>
          </w:tcPr>
          <w:p w14:paraId="705D61DB">
            <w:pPr>
              <w:widowControl/>
              <w:spacing w:line="360" w:lineRule="auto"/>
              <w:jc w:val="center"/>
              <w:rPr>
                <w:rFonts w:hint="eastAsia" w:ascii="宋体" w:hAnsi="宋体" w:eastAsia="宋体" w:cs="宋体"/>
                <w:b w:val="0"/>
                <w:bCs/>
                <w:color w:val="000000"/>
                <w:kern w:val="0"/>
                <w:sz w:val="21"/>
                <w:szCs w:val="21"/>
              </w:rPr>
            </w:pPr>
          </w:p>
        </w:tc>
        <w:tc>
          <w:tcPr>
            <w:tcW w:w="1545" w:type="dxa"/>
            <w:tcMar>
              <w:left w:w="0" w:type="dxa"/>
              <w:right w:w="0" w:type="dxa"/>
            </w:tcMar>
            <w:vAlign w:val="center"/>
          </w:tcPr>
          <w:p w14:paraId="202C59EE">
            <w:pPr>
              <w:widowControl/>
              <w:spacing w:line="360" w:lineRule="auto"/>
              <w:jc w:val="center"/>
              <w:rPr>
                <w:rFonts w:hint="eastAsia" w:ascii="宋体" w:hAnsi="宋体" w:eastAsia="宋体" w:cs="宋体"/>
                <w:b w:val="0"/>
                <w:bCs/>
                <w:color w:val="000000"/>
                <w:kern w:val="0"/>
                <w:sz w:val="21"/>
                <w:szCs w:val="21"/>
              </w:rPr>
            </w:pPr>
          </w:p>
        </w:tc>
        <w:tc>
          <w:tcPr>
            <w:tcW w:w="1711" w:type="dxa"/>
            <w:tcMar>
              <w:left w:w="0" w:type="dxa"/>
              <w:right w:w="0" w:type="dxa"/>
            </w:tcMar>
            <w:vAlign w:val="center"/>
          </w:tcPr>
          <w:p w14:paraId="626B8562">
            <w:pPr>
              <w:widowControl/>
              <w:spacing w:line="360" w:lineRule="auto"/>
              <w:jc w:val="center"/>
              <w:rPr>
                <w:rFonts w:hint="eastAsia" w:ascii="宋体" w:hAnsi="宋体" w:eastAsia="宋体" w:cs="宋体"/>
                <w:b w:val="0"/>
                <w:bCs/>
                <w:color w:val="000000"/>
                <w:kern w:val="0"/>
                <w:sz w:val="21"/>
                <w:szCs w:val="21"/>
              </w:rPr>
            </w:pPr>
          </w:p>
        </w:tc>
      </w:tr>
    </w:tbl>
    <w:p w14:paraId="5495AB15">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列出所有婚配组合，分析子代的患病情况：</w:t>
      </w:r>
    </w:p>
    <w:p w14:paraId="1A772ED4">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17CD71FD">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504A9D9E">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2EFCEC3B">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7CB21CE0">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0157A381">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0D36B2B3">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1D1AE829">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6F2ADECD">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5CDCAB1D">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2.分析，得出伴X隐性遗传的特点：</w:t>
      </w:r>
    </w:p>
    <w:p w14:paraId="0D6215A7">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p>
    <w:p w14:paraId="784E89A0">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p>
    <w:p w14:paraId="5A5CF3FD">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p>
    <w:p w14:paraId="4A409058">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u w:val="single"/>
          <w:lang w:val="en-US" w:eastAsia="zh-CN"/>
        </w:rPr>
      </w:pPr>
      <w:r>
        <w:rPr>
          <w:rFonts w:hint="eastAsia" w:ascii="宋体" w:hAnsi="宋体" w:eastAsia="宋体" w:cs="宋体"/>
          <w:b w:val="0"/>
          <w:bCs/>
          <w:color w:val="000000"/>
          <w:kern w:val="0"/>
          <w:sz w:val="21"/>
          <w:szCs w:val="21"/>
          <w:lang w:val="en-US" w:eastAsia="zh-CN"/>
        </w:rPr>
        <w:t>3.伴X隐性遗传的其他实例：</w:t>
      </w:r>
      <w:r>
        <w:rPr>
          <w:rFonts w:hint="eastAsia" w:ascii="宋体" w:hAnsi="宋体" w:eastAsia="宋体" w:cs="宋体"/>
          <w:b w:val="0"/>
          <w:bCs/>
          <w:color w:val="000000"/>
          <w:kern w:val="0"/>
          <w:sz w:val="21"/>
          <w:szCs w:val="21"/>
          <w:u w:val="single"/>
          <w:lang w:val="en-US" w:eastAsia="zh-CN"/>
        </w:rPr>
        <w:t xml:space="preserve">                                      </w:t>
      </w:r>
    </w:p>
    <w:p w14:paraId="234198FF">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u w:val="single"/>
          <w:lang w:val="en-US" w:eastAsia="zh-CN"/>
        </w:rPr>
      </w:pPr>
    </w:p>
    <w:p w14:paraId="14F43E6D">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四、抗维生素D佝偻病——</w:t>
      </w:r>
      <w:r>
        <w:rPr>
          <w:rFonts w:hint="eastAsia" w:ascii="宋体" w:hAnsi="宋体" w:eastAsia="宋体" w:cs="宋体"/>
          <w:b w:val="0"/>
          <w:bCs/>
          <w:color w:val="000000"/>
          <w:kern w:val="0"/>
          <w:sz w:val="21"/>
          <w:szCs w:val="21"/>
          <w:u w:val="single"/>
          <w:lang w:val="en-US" w:eastAsia="zh-CN"/>
        </w:rPr>
        <w:t xml:space="preserve">              </w:t>
      </w:r>
      <w:r>
        <w:rPr>
          <w:rFonts w:hint="eastAsia" w:ascii="宋体" w:hAnsi="宋体" w:eastAsia="宋体" w:cs="宋体"/>
          <w:b w:val="0"/>
          <w:bCs/>
          <w:color w:val="000000"/>
          <w:kern w:val="0"/>
          <w:sz w:val="21"/>
          <w:szCs w:val="21"/>
          <w:lang w:val="en-US" w:eastAsia="zh-CN"/>
        </w:rPr>
        <w:t>遗传病</w:t>
      </w:r>
    </w:p>
    <w:p w14:paraId="45E77BE5">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若用D和d分别表示这对基因，</w:t>
      </w:r>
    </w:p>
    <w:p w14:paraId="50678AB7">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1.请写出正常和患病基因型和表现型：</w:t>
      </w:r>
    </w:p>
    <w:tbl>
      <w:tblPr>
        <w:tblStyle w:val="5"/>
        <w:tblW w:w="501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7"/>
        <w:gridCol w:w="1501"/>
        <w:gridCol w:w="1836"/>
        <w:gridCol w:w="1782"/>
        <w:gridCol w:w="1619"/>
        <w:gridCol w:w="1793"/>
      </w:tblGrid>
      <w:tr w14:paraId="287AD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76D2ACBC">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项目</w:t>
            </w:r>
          </w:p>
        </w:tc>
        <w:tc>
          <w:tcPr>
            <w:tcW w:w="4885" w:type="dxa"/>
            <w:gridSpan w:val="3"/>
            <w:tcMar>
              <w:left w:w="0" w:type="dxa"/>
              <w:right w:w="0" w:type="dxa"/>
            </w:tcMar>
            <w:vAlign w:val="center"/>
          </w:tcPr>
          <w:p w14:paraId="4F6F8E55">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女性</w:t>
            </w:r>
          </w:p>
        </w:tc>
        <w:tc>
          <w:tcPr>
            <w:tcW w:w="3256" w:type="dxa"/>
            <w:gridSpan w:val="2"/>
            <w:tcMar>
              <w:left w:w="0" w:type="dxa"/>
              <w:right w:w="0" w:type="dxa"/>
            </w:tcMar>
            <w:vAlign w:val="center"/>
          </w:tcPr>
          <w:p w14:paraId="52C75B57">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男性</w:t>
            </w:r>
          </w:p>
        </w:tc>
      </w:tr>
      <w:tr w14:paraId="7F4EC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24AC88AE">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基因型</w:t>
            </w:r>
          </w:p>
        </w:tc>
        <w:tc>
          <w:tcPr>
            <w:tcW w:w="1432" w:type="dxa"/>
            <w:tcMar>
              <w:left w:w="0" w:type="dxa"/>
              <w:right w:w="0" w:type="dxa"/>
            </w:tcMar>
            <w:vAlign w:val="center"/>
          </w:tcPr>
          <w:p w14:paraId="6BFAEB26">
            <w:pPr>
              <w:widowControl/>
              <w:spacing w:line="360" w:lineRule="auto"/>
              <w:jc w:val="center"/>
              <w:rPr>
                <w:rFonts w:hint="eastAsia" w:ascii="宋体" w:hAnsi="宋体" w:eastAsia="宋体" w:cs="宋体"/>
                <w:b w:val="0"/>
                <w:bCs/>
                <w:color w:val="000000"/>
                <w:kern w:val="0"/>
                <w:sz w:val="21"/>
                <w:szCs w:val="21"/>
              </w:rPr>
            </w:pPr>
          </w:p>
        </w:tc>
        <w:tc>
          <w:tcPr>
            <w:tcW w:w="1752" w:type="dxa"/>
            <w:tcMar>
              <w:left w:w="0" w:type="dxa"/>
              <w:right w:w="0" w:type="dxa"/>
            </w:tcMar>
            <w:vAlign w:val="center"/>
          </w:tcPr>
          <w:p w14:paraId="700494BC">
            <w:pPr>
              <w:widowControl/>
              <w:spacing w:line="360" w:lineRule="auto"/>
              <w:jc w:val="center"/>
              <w:rPr>
                <w:rFonts w:hint="eastAsia" w:ascii="宋体" w:hAnsi="宋体" w:eastAsia="宋体" w:cs="宋体"/>
                <w:b w:val="0"/>
                <w:bCs/>
                <w:color w:val="000000"/>
                <w:kern w:val="0"/>
                <w:sz w:val="21"/>
                <w:szCs w:val="21"/>
              </w:rPr>
            </w:pPr>
          </w:p>
        </w:tc>
        <w:tc>
          <w:tcPr>
            <w:tcW w:w="1701" w:type="dxa"/>
            <w:tcMar>
              <w:left w:w="0" w:type="dxa"/>
              <w:right w:w="0" w:type="dxa"/>
            </w:tcMar>
            <w:vAlign w:val="center"/>
          </w:tcPr>
          <w:p w14:paraId="4C2B4EF8">
            <w:pPr>
              <w:widowControl/>
              <w:spacing w:line="360" w:lineRule="auto"/>
              <w:jc w:val="center"/>
              <w:rPr>
                <w:rFonts w:hint="eastAsia" w:ascii="宋体" w:hAnsi="宋体" w:eastAsia="宋体" w:cs="宋体"/>
                <w:b w:val="0"/>
                <w:bCs/>
                <w:color w:val="000000"/>
                <w:kern w:val="0"/>
                <w:sz w:val="21"/>
                <w:szCs w:val="21"/>
              </w:rPr>
            </w:pPr>
          </w:p>
        </w:tc>
        <w:tc>
          <w:tcPr>
            <w:tcW w:w="1545" w:type="dxa"/>
            <w:tcMar>
              <w:left w:w="0" w:type="dxa"/>
              <w:right w:w="0" w:type="dxa"/>
            </w:tcMar>
            <w:vAlign w:val="center"/>
          </w:tcPr>
          <w:p w14:paraId="7C1DC123">
            <w:pPr>
              <w:widowControl/>
              <w:spacing w:line="360" w:lineRule="auto"/>
              <w:jc w:val="center"/>
              <w:rPr>
                <w:rFonts w:hint="eastAsia" w:ascii="宋体" w:hAnsi="宋体" w:eastAsia="宋体" w:cs="宋体"/>
                <w:b w:val="0"/>
                <w:bCs/>
                <w:color w:val="000000"/>
                <w:kern w:val="0"/>
                <w:sz w:val="21"/>
                <w:szCs w:val="21"/>
              </w:rPr>
            </w:pPr>
          </w:p>
        </w:tc>
        <w:tc>
          <w:tcPr>
            <w:tcW w:w="1711" w:type="dxa"/>
            <w:tcMar>
              <w:left w:w="0" w:type="dxa"/>
              <w:right w:w="0" w:type="dxa"/>
            </w:tcMar>
            <w:vAlign w:val="center"/>
          </w:tcPr>
          <w:p w14:paraId="0AC91236">
            <w:pPr>
              <w:widowControl/>
              <w:spacing w:line="360" w:lineRule="auto"/>
              <w:jc w:val="center"/>
              <w:rPr>
                <w:rFonts w:hint="eastAsia" w:ascii="宋体" w:hAnsi="宋体" w:eastAsia="宋体" w:cs="宋体"/>
                <w:b w:val="0"/>
                <w:bCs/>
                <w:color w:val="000000"/>
                <w:kern w:val="0"/>
                <w:sz w:val="21"/>
                <w:szCs w:val="21"/>
              </w:rPr>
            </w:pPr>
          </w:p>
        </w:tc>
      </w:tr>
      <w:tr w14:paraId="7CB1D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9" w:type="dxa"/>
            <w:tcMar>
              <w:left w:w="0" w:type="dxa"/>
              <w:right w:w="0" w:type="dxa"/>
            </w:tcMar>
            <w:vAlign w:val="center"/>
          </w:tcPr>
          <w:p w14:paraId="7C6148D4">
            <w:pPr>
              <w:widowControl/>
              <w:spacing w:line="360" w:lineRule="auto"/>
              <w:jc w:val="center"/>
              <w:rPr>
                <w:rFonts w:hint="eastAsia" w:ascii="宋体" w:hAnsi="宋体" w:eastAsia="宋体" w:cs="宋体"/>
                <w:b w:val="0"/>
                <w:bCs/>
                <w:color w:val="000000"/>
                <w:kern w:val="0"/>
                <w:sz w:val="21"/>
                <w:szCs w:val="21"/>
              </w:rPr>
            </w:pPr>
            <w:r>
              <w:rPr>
                <w:rFonts w:hint="eastAsia" w:ascii="宋体" w:hAnsi="宋体" w:eastAsia="宋体" w:cs="宋体"/>
                <w:b w:val="0"/>
                <w:bCs/>
                <w:color w:val="000000"/>
                <w:kern w:val="0"/>
                <w:sz w:val="21"/>
                <w:szCs w:val="21"/>
              </w:rPr>
              <w:t>表型</w:t>
            </w:r>
          </w:p>
        </w:tc>
        <w:tc>
          <w:tcPr>
            <w:tcW w:w="1432" w:type="dxa"/>
            <w:tcMar>
              <w:left w:w="0" w:type="dxa"/>
              <w:right w:w="0" w:type="dxa"/>
            </w:tcMar>
            <w:vAlign w:val="center"/>
          </w:tcPr>
          <w:p w14:paraId="4CA7797B">
            <w:pPr>
              <w:widowControl/>
              <w:spacing w:line="360" w:lineRule="auto"/>
              <w:jc w:val="center"/>
              <w:rPr>
                <w:rFonts w:hint="eastAsia" w:ascii="宋体" w:hAnsi="宋体" w:eastAsia="宋体" w:cs="宋体"/>
                <w:b w:val="0"/>
                <w:bCs/>
                <w:color w:val="000000"/>
                <w:kern w:val="0"/>
                <w:sz w:val="21"/>
                <w:szCs w:val="21"/>
              </w:rPr>
            </w:pPr>
          </w:p>
        </w:tc>
        <w:tc>
          <w:tcPr>
            <w:tcW w:w="1752" w:type="dxa"/>
            <w:tcMar>
              <w:left w:w="0" w:type="dxa"/>
              <w:right w:w="0" w:type="dxa"/>
            </w:tcMar>
            <w:vAlign w:val="center"/>
          </w:tcPr>
          <w:p w14:paraId="38FED595">
            <w:pPr>
              <w:widowControl/>
              <w:spacing w:line="360" w:lineRule="auto"/>
              <w:jc w:val="center"/>
              <w:rPr>
                <w:rFonts w:hint="eastAsia" w:ascii="宋体" w:hAnsi="宋体" w:eastAsia="宋体" w:cs="宋体"/>
                <w:b w:val="0"/>
                <w:bCs/>
                <w:color w:val="000000"/>
                <w:kern w:val="0"/>
                <w:sz w:val="21"/>
                <w:szCs w:val="21"/>
              </w:rPr>
            </w:pPr>
          </w:p>
        </w:tc>
        <w:tc>
          <w:tcPr>
            <w:tcW w:w="1701" w:type="dxa"/>
            <w:tcMar>
              <w:left w:w="0" w:type="dxa"/>
              <w:right w:w="0" w:type="dxa"/>
            </w:tcMar>
            <w:vAlign w:val="center"/>
          </w:tcPr>
          <w:p w14:paraId="1E45BDB1">
            <w:pPr>
              <w:widowControl/>
              <w:spacing w:line="360" w:lineRule="auto"/>
              <w:jc w:val="center"/>
              <w:rPr>
                <w:rFonts w:hint="eastAsia" w:ascii="宋体" w:hAnsi="宋体" w:eastAsia="宋体" w:cs="宋体"/>
                <w:b w:val="0"/>
                <w:bCs/>
                <w:color w:val="000000"/>
                <w:kern w:val="0"/>
                <w:sz w:val="21"/>
                <w:szCs w:val="21"/>
              </w:rPr>
            </w:pPr>
          </w:p>
        </w:tc>
        <w:tc>
          <w:tcPr>
            <w:tcW w:w="1545" w:type="dxa"/>
            <w:tcMar>
              <w:left w:w="0" w:type="dxa"/>
              <w:right w:w="0" w:type="dxa"/>
            </w:tcMar>
            <w:vAlign w:val="center"/>
          </w:tcPr>
          <w:p w14:paraId="1CC35A39">
            <w:pPr>
              <w:widowControl/>
              <w:spacing w:line="360" w:lineRule="auto"/>
              <w:jc w:val="center"/>
              <w:rPr>
                <w:rFonts w:hint="eastAsia" w:ascii="宋体" w:hAnsi="宋体" w:eastAsia="宋体" w:cs="宋体"/>
                <w:b w:val="0"/>
                <w:bCs/>
                <w:color w:val="000000"/>
                <w:kern w:val="0"/>
                <w:sz w:val="21"/>
                <w:szCs w:val="21"/>
              </w:rPr>
            </w:pPr>
          </w:p>
        </w:tc>
        <w:tc>
          <w:tcPr>
            <w:tcW w:w="1711" w:type="dxa"/>
            <w:tcMar>
              <w:left w:w="0" w:type="dxa"/>
              <w:right w:w="0" w:type="dxa"/>
            </w:tcMar>
            <w:vAlign w:val="center"/>
          </w:tcPr>
          <w:p w14:paraId="47238DCC">
            <w:pPr>
              <w:widowControl/>
              <w:spacing w:line="360" w:lineRule="auto"/>
              <w:jc w:val="center"/>
              <w:rPr>
                <w:rFonts w:hint="eastAsia" w:ascii="宋体" w:hAnsi="宋体" w:eastAsia="宋体" w:cs="宋体"/>
                <w:b w:val="0"/>
                <w:bCs/>
                <w:color w:val="000000"/>
                <w:kern w:val="0"/>
                <w:sz w:val="21"/>
                <w:szCs w:val="21"/>
              </w:rPr>
            </w:pPr>
          </w:p>
        </w:tc>
      </w:tr>
    </w:tbl>
    <w:p w14:paraId="50CD7931">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14EA31E4">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sz w:val="21"/>
          <w:szCs w:val="21"/>
        </w:rPr>
        <mc:AlternateContent>
          <mc:Choice Requires="wpg">
            <w:drawing>
              <wp:anchor distT="0" distB="0" distL="114300" distR="114300" simplePos="0" relativeHeight="251683840" behindDoc="0" locked="0" layoutInCell="1" allowOverlap="1">
                <wp:simplePos x="0" y="0"/>
                <wp:positionH relativeFrom="column">
                  <wp:posOffset>2703830</wp:posOffset>
                </wp:positionH>
                <wp:positionV relativeFrom="paragraph">
                  <wp:posOffset>53975</wp:posOffset>
                </wp:positionV>
                <wp:extent cx="3036570" cy="1761490"/>
                <wp:effectExtent l="0" t="0" r="0" b="0"/>
                <wp:wrapNone/>
                <wp:docPr id="90" name="组合 90"/>
                <wp:cNvGraphicFramePr/>
                <a:graphic xmlns:a="http://schemas.openxmlformats.org/drawingml/2006/main">
                  <a:graphicData uri="http://schemas.microsoft.com/office/word/2010/wordprocessingGroup">
                    <wpg:wgp>
                      <wpg:cNvGrpSpPr/>
                      <wpg:grpSpPr>
                        <a:xfrm>
                          <a:off x="0" y="0"/>
                          <a:ext cx="3036570" cy="1761490"/>
                          <a:chOff x="-177" y="78"/>
                          <a:chExt cx="5211" cy="2866"/>
                        </a:xfrm>
                      </wpg:grpSpPr>
                      <wps:wsp>
                        <wps:cNvPr id="2" name="文本框 2"/>
                        <wps:cNvSpPr txBox="1"/>
                        <wps:spPr>
                          <a:xfrm>
                            <a:off x="1146" y="2256"/>
                            <a:ext cx="1008" cy="311"/>
                          </a:xfrm>
                          <a:prstGeom prst="rect">
                            <a:avLst/>
                          </a:prstGeom>
                          <a:noFill/>
                          <a:ln>
                            <a:noFill/>
                          </a:ln>
                        </wps:spPr>
                        <wps:txbx>
                          <w:txbxContent>
                            <w:p w14:paraId="00D69C44">
                              <w:pPr>
                                <w:pStyle w:val="4"/>
                                <w:kinsoku/>
                                <w:spacing w:before="215" w:after="0" w:line="216" w:lineRule="auto"/>
                                <w:ind w:left="0" w:right="0" w:firstLine="0"/>
                                <w:jc w:val="right"/>
                                <w:textAlignment w:val="top"/>
                              </w:pPr>
                              <w:r>
                                <w:rPr>
                                  <w:rFonts w:ascii="Times New Roman" w:eastAsia="宋体"/>
                                  <w:b/>
                                  <w:color w:val="AABED7"/>
                                  <w:kern w:val="0"/>
                                  <w:sz w:val="56"/>
                                  <w:szCs w:val="56"/>
                                </w:rPr>
                                <w:t>　</w:t>
                              </w:r>
                            </w:p>
                          </w:txbxContent>
                        </wps:txbx>
                        <wps:bodyPr upright="1"/>
                      </wps:wsp>
                      <wps:wsp>
                        <wps:cNvPr id="3" name="直接连接符 3"/>
                        <wps:cNvCnPr/>
                        <wps:spPr>
                          <a:xfrm flipH="1">
                            <a:off x="1214" y="576"/>
                            <a:ext cx="0" cy="257"/>
                          </a:xfrm>
                          <a:prstGeom prst="line">
                            <a:avLst/>
                          </a:prstGeom>
                          <a:ln w="9525">
                            <a:solidFill>
                              <a:srgbClr val="000000"/>
                            </a:solidFill>
                            <a:prstDash val="solid"/>
                            <a:round/>
                          </a:ln>
                        </wps:spPr>
                        <wps:bodyPr upright="1"/>
                      </wps:wsp>
                      <wps:wsp>
                        <wps:cNvPr id="1" name="矩形 4"/>
                        <wps:cNvSpPr/>
                        <wps:spPr>
                          <a:xfrm>
                            <a:off x="2905" y="215"/>
                            <a:ext cx="188" cy="206"/>
                          </a:xfrm>
                          <a:prstGeom prst="rect">
                            <a:avLst/>
                          </a:prstGeom>
                          <a:solidFill>
                            <a:srgbClr val="FFFFFF"/>
                          </a:solidFill>
                          <a:ln w="9525">
                            <a:solidFill>
                              <a:srgbClr val="000000"/>
                            </a:solidFill>
                            <a:prstDash val="solid"/>
                            <a:miter lim="800000"/>
                          </a:ln>
                        </wps:spPr>
                        <wps:bodyPr wrap="none" anchor="ctr" anchorCtr="0" upright="1"/>
                      </wps:wsp>
                      <wps:wsp>
                        <wps:cNvPr id="6" name="椭圆 5"/>
                        <wps:cNvSpPr/>
                        <wps:spPr>
                          <a:xfrm>
                            <a:off x="2201" y="215"/>
                            <a:ext cx="225" cy="247"/>
                          </a:xfrm>
                          <a:prstGeom prst="ellipse">
                            <a:avLst/>
                          </a:prstGeom>
                          <a:solidFill>
                            <a:srgbClr val="000000"/>
                          </a:solidFill>
                          <a:ln w="9525">
                            <a:solidFill>
                              <a:srgbClr val="000000"/>
                            </a:solidFill>
                            <a:prstDash val="solid"/>
                            <a:round/>
                          </a:ln>
                        </wps:spPr>
                        <wps:bodyPr wrap="none" anchor="ctr" anchorCtr="0" upright="1"/>
                      </wps:wsp>
                      <wps:wsp>
                        <wps:cNvPr id="11" name="直接连接符 6"/>
                        <wps:cNvCnPr/>
                        <wps:spPr>
                          <a:xfrm>
                            <a:off x="2435" y="318"/>
                            <a:ext cx="470" cy="0"/>
                          </a:xfrm>
                          <a:prstGeom prst="line">
                            <a:avLst/>
                          </a:prstGeom>
                          <a:ln w="9525">
                            <a:solidFill>
                              <a:srgbClr val="000000"/>
                            </a:solidFill>
                            <a:prstDash val="solid"/>
                            <a:round/>
                          </a:ln>
                        </wps:spPr>
                        <wps:bodyPr upright="1"/>
                      </wps:wsp>
                      <wps:wsp>
                        <wps:cNvPr id="15" name="直接连接符 7"/>
                        <wps:cNvCnPr/>
                        <wps:spPr>
                          <a:xfrm flipH="1">
                            <a:off x="2623" y="318"/>
                            <a:ext cx="0" cy="258"/>
                          </a:xfrm>
                          <a:prstGeom prst="line">
                            <a:avLst/>
                          </a:prstGeom>
                          <a:ln w="9525">
                            <a:solidFill>
                              <a:srgbClr val="000000"/>
                            </a:solidFill>
                            <a:prstDash val="solid"/>
                            <a:round/>
                          </a:ln>
                        </wps:spPr>
                        <wps:bodyPr upright="1"/>
                      </wps:wsp>
                      <wps:wsp>
                        <wps:cNvPr id="21" name="椭圆 8"/>
                        <wps:cNvSpPr/>
                        <wps:spPr>
                          <a:xfrm>
                            <a:off x="2435" y="1452"/>
                            <a:ext cx="226" cy="247"/>
                          </a:xfrm>
                          <a:prstGeom prst="ellipse">
                            <a:avLst/>
                          </a:prstGeom>
                          <a:solidFill>
                            <a:srgbClr val="000000"/>
                          </a:solidFill>
                          <a:ln w="9525">
                            <a:solidFill>
                              <a:srgbClr val="000000"/>
                            </a:solidFill>
                            <a:prstDash val="solid"/>
                            <a:round/>
                          </a:ln>
                        </wps:spPr>
                        <wps:bodyPr wrap="none" anchor="ctr" anchorCtr="0" upright="1"/>
                      </wps:wsp>
                      <wps:wsp>
                        <wps:cNvPr id="22" name="矩形 9"/>
                        <wps:cNvSpPr/>
                        <wps:spPr>
                          <a:xfrm>
                            <a:off x="3140" y="1452"/>
                            <a:ext cx="188" cy="206"/>
                          </a:xfrm>
                          <a:prstGeom prst="rect">
                            <a:avLst/>
                          </a:prstGeom>
                          <a:solidFill>
                            <a:srgbClr val="FFFFFF"/>
                          </a:solidFill>
                          <a:ln w="9525">
                            <a:solidFill>
                              <a:srgbClr val="000000"/>
                            </a:solidFill>
                            <a:prstDash val="solid"/>
                            <a:miter lim="800000"/>
                          </a:ln>
                        </wps:spPr>
                        <wps:bodyPr wrap="none" anchor="ctr" anchorCtr="0" upright="1"/>
                      </wps:wsp>
                      <wps:wsp>
                        <wps:cNvPr id="29" name="椭圆 10"/>
                        <wps:cNvSpPr/>
                        <wps:spPr>
                          <a:xfrm>
                            <a:off x="2811" y="1452"/>
                            <a:ext cx="226" cy="247"/>
                          </a:xfrm>
                          <a:prstGeom prst="ellipse">
                            <a:avLst/>
                          </a:prstGeom>
                          <a:solidFill>
                            <a:srgbClr val="000000"/>
                          </a:solidFill>
                          <a:ln w="9525">
                            <a:solidFill>
                              <a:srgbClr val="000000"/>
                            </a:solidFill>
                            <a:prstDash val="solid"/>
                            <a:round/>
                          </a:ln>
                        </wps:spPr>
                        <wps:bodyPr wrap="none" anchor="ctr" anchorCtr="0" upright="1"/>
                      </wps:wsp>
                      <wps:wsp>
                        <wps:cNvPr id="30" name="矩形 11"/>
                        <wps:cNvSpPr/>
                        <wps:spPr>
                          <a:xfrm>
                            <a:off x="2107" y="1452"/>
                            <a:ext cx="187" cy="206"/>
                          </a:xfrm>
                          <a:prstGeom prst="rect">
                            <a:avLst/>
                          </a:prstGeom>
                          <a:solidFill>
                            <a:srgbClr val="FFFFFF"/>
                          </a:solidFill>
                          <a:ln w="9525">
                            <a:solidFill>
                              <a:srgbClr val="000000"/>
                            </a:solidFill>
                            <a:prstDash val="solid"/>
                            <a:miter lim="800000"/>
                          </a:ln>
                        </wps:spPr>
                        <wps:bodyPr wrap="none" anchor="ctr" anchorCtr="0" upright="1"/>
                      </wps:wsp>
                      <wps:wsp>
                        <wps:cNvPr id="32" name="直接连接符 12"/>
                        <wps:cNvCnPr/>
                        <wps:spPr>
                          <a:xfrm flipH="1">
                            <a:off x="3234" y="1246"/>
                            <a:ext cx="0" cy="206"/>
                          </a:xfrm>
                          <a:prstGeom prst="line">
                            <a:avLst/>
                          </a:prstGeom>
                          <a:ln w="9525">
                            <a:solidFill>
                              <a:srgbClr val="000000"/>
                            </a:solidFill>
                            <a:prstDash val="solid"/>
                            <a:round/>
                          </a:ln>
                        </wps:spPr>
                        <wps:bodyPr upright="1"/>
                      </wps:wsp>
                      <wps:wsp>
                        <wps:cNvPr id="33" name="直接连接符 13"/>
                        <wps:cNvCnPr/>
                        <wps:spPr>
                          <a:xfrm flipH="1">
                            <a:off x="2905" y="1246"/>
                            <a:ext cx="0" cy="206"/>
                          </a:xfrm>
                          <a:prstGeom prst="line">
                            <a:avLst/>
                          </a:prstGeom>
                          <a:ln w="9525">
                            <a:solidFill>
                              <a:srgbClr val="000000"/>
                            </a:solidFill>
                            <a:prstDash val="solid"/>
                            <a:round/>
                          </a:ln>
                        </wps:spPr>
                        <wps:bodyPr upright="1"/>
                      </wps:wsp>
                      <wps:wsp>
                        <wps:cNvPr id="34" name="直接连接符 14"/>
                        <wps:cNvCnPr/>
                        <wps:spPr>
                          <a:xfrm flipH="1">
                            <a:off x="2576" y="1246"/>
                            <a:ext cx="0" cy="206"/>
                          </a:xfrm>
                          <a:prstGeom prst="line">
                            <a:avLst/>
                          </a:prstGeom>
                          <a:ln w="9525">
                            <a:solidFill>
                              <a:srgbClr val="000000"/>
                            </a:solidFill>
                            <a:prstDash val="solid"/>
                            <a:round/>
                          </a:ln>
                        </wps:spPr>
                        <wps:bodyPr upright="1"/>
                      </wps:wsp>
                      <wps:wsp>
                        <wps:cNvPr id="35" name="直接连接符 15"/>
                        <wps:cNvCnPr/>
                        <wps:spPr>
                          <a:xfrm flipH="1">
                            <a:off x="2201" y="1246"/>
                            <a:ext cx="0" cy="206"/>
                          </a:xfrm>
                          <a:prstGeom prst="line">
                            <a:avLst/>
                          </a:prstGeom>
                          <a:ln w="9525">
                            <a:solidFill>
                              <a:srgbClr val="000000"/>
                            </a:solidFill>
                            <a:prstDash val="solid"/>
                            <a:round/>
                          </a:ln>
                        </wps:spPr>
                        <wps:bodyPr upright="1"/>
                      </wps:wsp>
                      <wps:wsp>
                        <wps:cNvPr id="36" name="矩形 16"/>
                        <wps:cNvSpPr/>
                        <wps:spPr>
                          <a:xfrm>
                            <a:off x="4268" y="782"/>
                            <a:ext cx="188" cy="206"/>
                          </a:xfrm>
                          <a:prstGeom prst="rect">
                            <a:avLst/>
                          </a:prstGeom>
                          <a:solidFill>
                            <a:srgbClr val="FFFFFF"/>
                          </a:solidFill>
                          <a:ln w="9525">
                            <a:solidFill>
                              <a:srgbClr val="000000"/>
                            </a:solidFill>
                            <a:prstDash val="solid"/>
                            <a:miter lim="800000"/>
                          </a:ln>
                        </wps:spPr>
                        <wps:bodyPr wrap="none" anchor="ctr" anchorCtr="0" upright="1"/>
                      </wps:wsp>
                      <wps:wsp>
                        <wps:cNvPr id="37" name="椭圆 17"/>
                        <wps:cNvSpPr/>
                        <wps:spPr>
                          <a:xfrm>
                            <a:off x="3610" y="782"/>
                            <a:ext cx="225" cy="247"/>
                          </a:xfrm>
                          <a:prstGeom prst="ellipse">
                            <a:avLst/>
                          </a:prstGeom>
                          <a:solidFill>
                            <a:srgbClr val="000000"/>
                          </a:solidFill>
                          <a:ln w="9525">
                            <a:solidFill>
                              <a:srgbClr val="000000"/>
                            </a:solidFill>
                            <a:prstDash val="solid"/>
                            <a:round/>
                          </a:ln>
                        </wps:spPr>
                        <wps:bodyPr wrap="none" anchor="ctr" anchorCtr="0" upright="1"/>
                      </wps:wsp>
                      <wps:wsp>
                        <wps:cNvPr id="38" name="椭圆 18"/>
                        <wps:cNvSpPr/>
                        <wps:spPr>
                          <a:xfrm>
                            <a:off x="2905" y="782"/>
                            <a:ext cx="225" cy="247"/>
                          </a:xfrm>
                          <a:prstGeom prst="ellipse">
                            <a:avLst/>
                          </a:prstGeom>
                          <a:solidFill>
                            <a:srgbClr val="FFFFFF"/>
                          </a:solidFill>
                          <a:ln w="9525">
                            <a:solidFill>
                              <a:srgbClr val="000000"/>
                            </a:solidFill>
                            <a:prstDash val="solid"/>
                            <a:round/>
                          </a:ln>
                        </wps:spPr>
                        <wps:bodyPr wrap="none" anchor="ctr" anchorCtr="0" upright="1"/>
                      </wps:wsp>
                      <wps:wsp>
                        <wps:cNvPr id="39" name="椭圆 19"/>
                        <wps:cNvSpPr/>
                        <wps:spPr>
                          <a:xfrm>
                            <a:off x="1731" y="834"/>
                            <a:ext cx="225" cy="247"/>
                          </a:xfrm>
                          <a:prstGeom prst="ellipse">
                            <a:avLst/>
                          </a:prstGeom>
                          <a:solidFill>
                            <a:srgbClr val="FFFFFF"/>
                          </a:solidFill>
                          <a:ln w="9525">
                            <a:solidFill>
                              <a:srgbClr val="000000"/>
                            </a:solidFill>
                            <a:prstDash val="solid"/>
                            <a:round/>
                          </a:ln>
                        </wps:spPr>
                        <wps:bodyPr wrap="none" anchor="ctr" anchorCtr="0" upright="1"/>
                      </wps:wsp>
                      <wps:wsp>
                        <wps:cNvPr id="40" name="矩形 20"/>
                        <wps:cNvSpPr/>
                        <wps:spPr>
                          <a:xfrm>
                            <a:off x="2341" y="834"/>
                            <a:ext cx="188" cy="206"/>
                          </a:xfrm>
                          <a:prstGeom prst="rect">
                            <a:avLst/>
                          </a:prstGeom>
                          <a:solidFill>
                            <a:srgbClr val="000000"/>
                          </a:solidFill>
                          <a:ln w="9525">
                            <a:solidFill>
                              <a:srgbClr val="000000"/>
                            </a:solidFill>
                            <a:prstDash val="solid"/>
                            <a:miter lim="800000"/>
                          </a:ln>
                        </wps:spPr>
                        <wps:bodyPr wrap="none" anchor="ctr" anchorCtr="0" upright="1"/>
                      </wps:wsp>
                      <wps:wsp>
                        <wps:cNvPr id="41" name="椭圆 21"/>
                        <wps:cNvSpPr/>
                        <wps:spPr>
                          <a:xfrm>
                            <a:off x="556" y="834"/>
                            <a:ext cx="225" cy="247"/>
                          </a:xfrm>
                          <a:prstGeom prst="ellipse">
                            <a:avLst/>
                          </a:prstGeom>
                          <a:solidFill>
                            <a:srgbClr val="FFFFFF"/>
                          </a:solidFill>
                          <a:ln w="9525">
                            <a:solidFill>
                              <a:srgbClr val="000000"/>
                            </a:solidFill>
                            <a:prstDash val="solid"/>
                            <a:round/>
                          </a:ln>
                        </wps:spPr>
                        <wps:bodyPr wrap="none" anchor="ctr" anchorCtr="0" upright="1"/>
                      </wps:wsp>
                      <wps:wsp>
                        <wps:cNvPr id="42" name="矩形 22"/>
                        <wps:cNvSpPr/>
                        <wps:spPr>
                          <a:xfrm>
                            <a:off x="1167" y="834"/>
                            <a:ext cx="188" cy="206"/>
                          </a:xfrm>
                          <a:prstGeom prst="rect">
                            <a:avLst/>
                          </a:prstGeom>
                          <a:solidFill>
                            <a:srgbClr val="000000"/>
                          </a:solidFill>
                          <a:ln w="9525">
                            <a:solidFill>
                              <a:srgbClr val="000000"/>
                            </a:solidFill>
                            <a:prstDash val="solid"/>
                            <a:miter lim="800000"/>
                          </a:ln>
                        </wps:spPr>
                        <wps:bodyPr wrap="none" anchor="ctr" anchorCtr="0" upright="1"/>
                      </wps:wsp>
                      <wps:wsp>
                        <wps:cNvPr id="43" name="直接连接符 23"/>
                        <wps:cNvCnPr/>
                        <wps:spPr>
                          <a:xfrm>
                            <a:off x="1214" y="576"/>
                            <a:ext cx="2537" cy="0"/>
                          </a:xfrm>
                          <a:prstGeom prst="line">
                            <a:avLst/>
                          </a:prstGeom>
                          <a:ln w="9525">
                            <a:solidFill>
                              <a:srgbClr val="000000"/>
                            </a:solidFill>
                            <a:prstDash val="solid"/>
                            <a:round/>
                          </a:ln>
                        </wps:spPr>
                        <wps:bodyPr upright="1"/>
                      </wps:wsp>
                      <wps:wsp>
                        <wps:cNvPr id="44" name="直接连接符 24"/>
                        <wps:cNvCnPr/>
                        <wps:spPr>
                          <a:xfrm flipH="1">
                            <a:off x="3751" y="576"/>
                            <a:ext cx="0" cy="206"/>
                          </a:xfrm>
                          <a:prstGeom prst="line">
                            <a:avLst/>
                          </a:prstGeom>
                          <a:ln w="9525">
                            <a:solidFill>
                              <a:srgbClr val="000000"/>
                            </a:solidFill>
                            <a:prstDash val="solid"/>
                            <a:round/>
                          </a:ln>
                        </wps:spPr>
                        <wps:bodyPr upright="1"/>
                      </wps:wsp>
                      <wps:wsp>
                        <wps:cNvPr id="45" name="直接连接符 25"/>
                        <wps:cNvCnPr/>
                        <wps:spPr>
                          <a:xfrm flipH="1">
                            <a:off x="1825" y="576"/>
                            <a:ext cx="0" cy="258"/>
                          </a:xfrm>
                          <a:prstGeom prst="line">
                            <a:avLst/>
                          </a:prstGeom>
                          <a:ln w="9525">
                            <a:solidFill>
                              <a:srgbClr val="000000"/>
                            </a:solidFill>
                            <a:prstDash val="solid"/>
                            <a:round/>
                          </a:ln>
                        </wps:spPr>
                        <wps:bodyPr upright="1"/>
                      </wps:wsp>
                      <wps:wsp>
                        <wps:cNvPr id="46" name="直接连接符 26"/>
                        <wps:cNvCnPr/>
                        <wps:spPr>
                          <a:xfrm flipH="1">
                            <a:off x="2435" y="576"/>
                            <a:ext cx="0" cy="258"/>
                          </a:xfrm>
                          <a:prstGeom prst="line">
                            <a:avLst/>
                          </a:prstGeom>
                          <a:ln w="9525">
                            <a:solidFill>
                              <a:srgbClr val="000000"/>
                            </a:solidFill>
                            <a:prstDash val="solid"/>
                            <a:round/>
                          </a:ln>
                        </wps:spPr>
                        <wps:bodyPr upright="1"/>
                      </wps:wsp>
                      <wps:wsp>
                        <wps:cNvPr id="47" name="直接连接符 27"/>
                        <wps:cNvCnPr/>
                        <wps:spPr>
                          <a:xfrm>
                            <a:off x="2529" y="937"/>
                            <a:ext cx="376" cy="0"/>
                          </a:xfrm>
                          <a:prstGeom prst="line">
                            <a:avLst/>
                          </a:prstGeom>
                          <a:ln w="9525">
                            <a:solidFill>
                              <a:srgbClr val="000000"/>
                            </a:solidFill>
                            <a:prstDash val="solid"/>
                            <a:round/>
                          </a:ln>
                        </wps:spPr>
                        <wps:bodyPr upright="1"/>
                      </wps:wsp>
                      <wps:wsp>
                        <wps:cNvPr id="48" name="直接连接符 28"/>
                        <wps:cNvCnPr/>
                        <wps:spPr>
                          <a:xfrm>
                            <a:off x="3845" y="885"/>
                            <a:ext cx="423" cy="0"/>
                          </a:xfrm>
                          <a:prstGeom prst="line">
                            <a:avLst/>
                          </a:prstGeom>
                          <a:ln w="9525">
                            <a:solidFill>
                              <a:srgbClr val="000000"/>
                            </a:solidFill>
                            <a:prstDash val="solid"/>
                            <a:round/>
                          </a:ln>
                        </wps:spPr>
                        <wps:bodyPr upright="1"/>
                      </wps:wsp>
                      <wps:wsp>
                        <wps:cNvPr id="49" name="直接连接符 29"/>
                        <wps:cNvCnPr/>
                        <wps:spPr>
                          <a:xfrm>
                            <a:off x="791" y="937"/>
                            <a:ext cx="376" cy="0"/>
                          </a:xfrm>
                          <a:prstGeom prst="line">
                            <a:avLst/>
                          </a:prstGeom>
                          <a:ln w="9525">
                            <a:solidFill>
                              <a:srgbClr val="000000"/>
                            </a:solidFill>
                            <a:prstDash val="solid"/>
                            <a:round/>
                          </a:ln>
                        </wps:spPr>
                        <wps:bodyPr upright="1"/>
                      </wps:wsp>
                      <wps:wsp>
                        <wps:cNvPr id="50" name="直接连接符 30"/>
                        <wps:cNvCnPr/>
                        <wps:spPr>
                          <a:xfrm>
                            <a:off x="2201" y="1246"/>
                            <a:ext cx="1033" cy="0"/>
                          </a:xfrm>
                          <a:prstGeom prst="line">
                            <a:avLst/>
                          </a:prstGeom>
                          <a:ln w="9525">
                            <a:solidFill>
                              <a:srgbClr val="000000"/>
                            </a:solidFill>
                            <a:prstDash val="solid"/>
                            <a:round/>
                          </a:ln>
                        </wps:spPr>
                        <wps:bodyPr upright="1"/>
                      </wps:wsp>
                      <wps:wsp>
                        <wps:cNvPr id="51" name="椭圆 31"/>
                        <wps:cNvSpPr/>
                        <wps:spPr>
                          <a:xfrm>
                            <a:off x="1120" y="1452"/>
                            <a:ext cx="225" cy="247"/>
                          </a:xfrm>
                          <a:prstGeom prst="ellipse">
                            <a:avLst/>
                          </a:prstGeom>
                          <a:solidFill>
                            <a:srgbClr val="000000"/>
                          </a:solidFill>
                          <a:ln w="9525">
                            <a:solidFill>
                              <a:srgbClr val="000000"/>
                            </a:solidFill>
                            <a:prstDash val="solid"/>
                            <a:round/>
                          </a:ln>
                        </wps:spPr>
                        <wps:bodyPr wrap="none" anchor="ctr" anchorCtr="0" upright="1"/>
                      </wps:wsp>
                      <wps:wsp>
                        <wps:cNvPr id="52" name="椭圆 32"/>
                        <wps:cNvSpPr/>
                        <wps:spPr>
                          <a:xfrm>
                            <a:off x="462" y="1452"/>
                            <a:ext cx="225" cy="247"/>
                          </a:xfrm>
                          <a:prstGeom prst="ellipse">
                            <a:avLst/>
                          </a:prstGeom>
                          <a:solidFill>
                            <a:srgbClr val="000000"/>
                          </a:solidFill>
                          <a:ln w="9525">
                            <a:solidFill>
                              <a:srgbClr val="000000"/>
                            </a:solidFill>
                            <a:prstDash val="solid"/>
                            <a:round/>
                          </a:ln>
                        </wps:spPr>
                        <wps:bodyPr wrap="none" anchor="ctr" anchorCtr="0" upright="1"/>
                      </wps:wsp>
                      <wps:wsp>
                        <wps:cNvPr id="53" name="矩形 33"/>
                        <wps:cNvSpPr/>
                        <wps:spPr>
                          <a:xfrm>
                            <a:off x="838" y="1452"/>
                            <a:ext cx="188" cy="206"/>
                          </a:xfrm>
                          <a:prstGeom prst="rect">
                            <a:avLst/>
                          </a:prstGeom>
                          <a:noFill/>
                          <a:ln w="9525">
                            <a:solidFill>
                              <a:srgbClr val="000000"/>
                            </a:solidFill>
                            <a:prstDash val="solid"/>
                            <a:miter lim="800000"/>
                          </a:ln>
                        </wps:spPr>
                        <wps:bodyPr wrap="none" anchor="ctr" anchorCtr="0" upright="1"/>
                      </wps:wsp>
                      <wps:wsp>
                        <wps:cNvPr id="54" name="直接连接符 34"/>
                        <wps:cNvCnPr/>
                        <wps:spPr>
                          <a:xfrm flipH="1">
                            <a:off x="1261" y="1246"/>
                            <a:ext cx="0" cy="206"/>
                          </a:xfrm>
                          <a:prstGeom prst="line">
                            <a:avLst/>
                          </a:prstGeom>
                          <a:ln w="9525">
                            <a:solidFill>
                              <a:srgbClr val="000000"/>
                            </a:solidFill>
                            <a:prstDash val="solid"/>
                            <a:round/>
                          </a:ln>
                        </wps:spPr>
                        <wps:bodyPr upright="1"/>
                      </wps:wsp>
                      <wps:wsp>
                        <wps:cNvPr id="55" name="直接连接符 35"/>
                        <wps:cNvCnPr/>
                        <wps:spPr>
                          <a:xfrm>
                            <a:off x="556" y="1246"/>
                            <a:ext cx="705" cy="0"/>
                          </a:xfrm>
                          <a:prstGeom prst="line">
                            <a:avLst/>
                          </a:prstGeom>
                          <a:ln w="9525">
                            <a:solidFill>
                              <a:srgbClr val="000000"/>
                            </a:solidFill>
                            <a:prstDash val="solid"/>
                            <a:round/>
                          </a:ln>
                        </wps:spPr>
                        <wps:bodyPr upright="1"/>
                      </wps:wsp>
                      <wps:wsp>
                        <wps:cNvPr id="56" name="直接连接符 36"/>
                        <wps:cNvCnPr/>
                        <wps:spPr>
                          <a:xfrm flipH="1">
                            <a:off x="932" y="1246"/>
                            <a:ext cx="0" cy="206"/>
                          </a:xfrm>
                          <a:prstGeom prst="line">
                            <a:avLst/>
                          </a:prstGeom>
                          <a:ln w="9525">
                            <a:solidFill>
                              <a:srgbClr val="000000"/>
                            </a:solidFill>
                            <a:prstDash val="solid"/>
                            <a:round/>
                          </a:ln>
                        </wps:spPr>
                        <wps:bodyPr upright="1"/>
                      </wps:wsp>
                      <wps:wsp>
                        <wps:cNvPr id="57" name="直接连接符 37"/>
                        <wps:cNvCnPr/>
                        <wps:spPr>
                          <a:xfrm flipH="1">
                            <a:off x="556" y="1246"/>
                            <a:ext cx="0" cy="206"/>
                          </a:xfrm>
                          <a:prstGeom prst="line">
                            <a:avLst/>
                          </a:prstGeom>
                          <a:ln w="9525">
                            <a:solidFill>
                              <a:srgbClr val="000000"/>
                            </a:solidFill>
                            <a:prstDash val="solid"/>
                            <a:round/>
                          </a:ln>
                        </wps:spPr>
                        <wps:bodyPr upright="1"/>
                      </wps:wsp>
                      <wps:wsp>
                        <wps:cNvPr id="58" name="直接连接符 38"/>
                        <wps:cNvCnPr/>
                        <wps:spPr>
                          <a:xfrm flipH="1">
                            <a:off x="932" y="937"/>
                            <a:ext cx="0" cy="309"/>
                          </a:xfrm>
                          <a:prstGeom prst="line">
                            <a:avLst/>
                          </a:prstGeom>
                          <a:ln w="9525">
                            <a:solidFill>
                              <a:srgbClr val="000000"/>
                            </a:solidFill>
                            <a:prstDash val="solid"/>
                            <a:round/>
                          </a:ln>
                        </wps:spPr>
                        <wps:bodyPr upright="1"/>
                      </wps:wsp>
                      <wps:wsp>
                        <wps:cNvPr id="59" name="直接连接符 39"/>
                        <wps:cNvCnPr/>
                        <wps:spPr>
                          <a:xfrm flipH="1">
                            <a:off x="2717" y="937"/>
                            <a:ext cx="0" cy="309"/>
                          </a:xfrm>
                          <a:prstGeom prst="line">
                            <a:avLst/>
                          </a:prstGeom>
                          <a:ln w="9525">
                            <a:solidFill>
                              <a:srgbClr val="000000"/>
                            </a:solidFill>
                            <a:prstDash val="solid"/>
                            <a:round/>
                          </a:ln>
                        </wps:spPr>
                        <wps:bodyPr upright="1"/>
                      </wps:wsp>
                      <wps:wsp>
                        <wps:cNvPr id="60" name="直接连接符 40"/>
                        <wps:cNvCnPr/>
                        <wps:spPr>
                          <a:xfrm flipH="1">
                            <a:off x="4033" y="885"/>
                            <a:ext cx="0" cy="361"/>
                          </a:xfrm>
                          <a:prstGeom prst="line">
                            <a:avLst/>
                          </a:prstGeom>
                          <a:ln w="9525">
                            <a:solidFill>
                              <a:srgbClr val="000000"/>
                            </a:solidFill>
                            <a:prstDash val="solid"/>
                            <a:round/>
                          </a:ln>
                        </wps:spPr>
                        <wps:bodyPr upright="1"/>
                      </wps:wsp>
                      <wps:wsp>
                        <wps:cNvPr id="61" name="直接连接符 41"/>
                        <wps:cNvCnPr/>
                        <wps:spPr>
                          <a:xfrm>
                            <a:off x="4080" y="1555"/>
                            <a:ext cx="94" cy="0"/>
                          </a:xfrm>
                          <a:prstGeom prst="line">
                            <a:avLst/>
                          </a:prstGeom>
                          <a:ln w="9525">
                            <a:solidFill>
                              <a:srgbClr val="000000"/>
                            </a:solidFill>
                            <a:prstDash val="solid"/>
                            <a:round/>
                          </a:ln>
                        </wps:spPr>
                        <wps:bodyPr upright="1"/>
                      </wps:wsp>
                      <wps:wsp>
                        <wps:cNvPr id="62" name="椭圆 42"/>
                        <wps:cNvSpPr/>
                        <wps:spPr>
                          <a:xfrm>
                            <a:off x="4456" y="1452"/>
                            <a:ext cx="235" cy="258"/>
                          </a:xfrm>
                          <a:prstGeom prst="ellipse">
                            <a:avLst/>
                          </a:prstGeom>
                          <a:solidFill>
                            <a:srgbClr val="FFFFFF"/>
                          </a:solidFill>
                          <a:ln w="9525">
                            <a:solidFill>
                              <a:srgbClr val="000000"/>
                            </a:solidFill>
                            <a:prstDash val="solid"/>
                            <a:round/>
                          </a:ln>
                        </wps:spPr>
                        <wps:bodyPr wrap="none" anchor="ctr" anchorCtr="0" upright="1"/>
                      </wps:wsp>
                      <wps:wsp>
                        <wps:cNvPr id="63" name="矩形 43"/>
                        <wps:cNvSpPr/>
                        <wps:spPr>
                          <a:xfrm>
                            <a:off x="4174" y="1461"/>
                            <a:ext cx="196" cy="214"/>
                          </a:xfrm>
                          <a:prstGeom prst="rect">
                            <a:avLst/>
                          </a:prstGeom>
                          <a:solidFill>
                            <a:srgbClr val="000000"/>
                          </a:solidFill>
                          <a:ln w="9525">
                            <a:solidFill>
                              <a:srgbClr val="000000"/>
                            </a:solidFill>
                            <a:prstDash val="solid"/>
                            <a:miter lim="800000"/>
                          </a:ln>
                        </wps:spPr>
                        <wps:bodyPr wrap="none" anchor="ctr" anchorCtr="0" upright="1"/>
                      </wps:wsp>
                      <wps:wsp>
                        <wps:cNvPr id="64" name="椭圆 44"/>
                        <wps:cNvSpPr/>
                        <wps:spPr>
                          <a:xfrm>
                            <a:off x="3563" y="1452"/>
                            <a:ext cx="235" cy="258"/>
                          </a:xfrm>
                          <a:prstGeom prst="ellipse">
                            <a:avLst/>
                          </a:prstGeom>
                          <a:solidFill>
                            <a:srgbClr val="000000"/>
                          </a:solidFill>
                          <a:ln w="9525">
                            <a:solidFill>
                              <a:srgbClr val="000000"/>
                            </a:solidFill>
                            <a:prstDash val="solid"/>
                            <a:round/>
                          </a:ln>
                        </wps:spPr>
                        <wps:bodyPr wrap="none" anchor="ctr" anchorCtr="0" upright="1"/>
                      </wps:wsp>
                      <wps:wsp>
                        <wps:cNvPr id="65" name="直接连接符 45"/>
                        <wps:cNvCnPr/>
                        <wps:spPr>
                          <a:xfrm>
                            <a:off x="3657" y="1246"/>
                            <a:ext cx="893" cy="0"/>
                          </a:xfrm>
                          <a:prstGeom prst="line">
                            <a:avLst/>
                          </a:prstGeom>
                          <a:ln w="9525">
                            <a:solidFill>
                              <a:srgbClr val="000000"/>
                            </a:solidFill>
                            <a:prstDash val="solid"/>
                            <a:round/>
                          </a:ln>
                        </wps:spPr>
                        <wps:bodyPr upright="1"/>
                      </wps:wsp>
                      <wps:wsp>
                        <wps:cNvPr id="66" name="直接连接符 46"/>
                        <wps:cNvCnPr/>
                        <wps:spPr>
                          <a:xfrm flipH="1">
                            <a:off x="3657" y="1246"/>
                            <a:ext cx="0" cy="206"/>
                          </a:xfrm>
                          <a:prstGeom prst="line">
                            <a:avLst/>
                          </a:prstGeom>
                          <a:ln w="9525">
                            <a:solidFill>
                              <a:srgbClr val="000000"/>
                            </a:solidFill>
                            <a:prstDash val="solid"/>
                            <a:round/>
                          </a:ln>
                        </wps:spPr>
                        <wps:bodyPr upright="1"/>
                      </wps:wsp>
                      <wps:wsp>
                        <wps:cNvPr id="67" name="直接连接符 47"/>
                        <wps:cNvCnPr/>
                        <wps:spPr>
                          <a:xfrm flipH="1">
                            <a:off x="4550" y="1246"/>
                            <a:ext cx="0" cy="206"/>
                          </a:xfrm>
                          <a:prstGeom prst="line">
                            <a:avLst/>
                          </a:prstGeom>
                          <a:ln w="9525">
                            <a:solidFill>
                              <a:srgbClr val="000000"/>
                            </a:solidFill>
                            <a:prstDash val="solid"/>
                            <a:round/>
                          </a:ln>
                        </wps:spPr>
                        <wps:bodyPr upright="1"/>
                      </wps:wsp>
                      <wps:wsp>
                        <wps:cNvPr id="68" name="直接连接符 48"/>
                        <wps:cNvCnPr/>
                        <wps:spPr>
                          <a:xfrm flipH="1">
                            <a:off x="4268" y="1246"/>
                            <a:ext cx="0" cy="206"/>
                          </a:xfrm>
                          <a:prstGeom prst="line">
                            <a:avLst/>
                          </a:prstGeom>
                          <a:ln w="9525">
                            <a:solidFill>
                              <a:srgbClr val="000000"/>
                            </a:solidFill>
                            <a:prstDash val="solid"/>
                            <a:round/>
                          </a:ln>
                        </wps:spPr>
                        <wps:bodyPr upright="1"/>
                      </wps:wsp>
                      <wps:wsp>
                        <wps:cNvPr id="69" name="椭圆 49"/>
                        <wps:cNvSpPr/>
                        <wps:spPr>
                          <a:xfrm>
                            <a:off x="3845" y="1452"/>
                            <a:ext cx="225" cy="247"/>
                          </a:xfrm>
                          <a:prstGeom prst="ellipse">
                            <a:avLst/>
                          </a:prstGeom>
                          <a:solidFill>
                            <a:srgbClr val="FFFFFF"/>
                          </a:solidFill>
                          <a:ln w="9525">
                            <a:solidFill>
                              <a:srgbClr val="000000"/>
                            </a:solidFill>
                            <a:prstDash val="solid"/>
                            <a:round/>
                          </a:ln>
                        </wps:spPr>
                        <wps:bodyPr wrap="none" anchor="ctr" anchorCtr="0" upright="1"/>
                      </wps:wsp>
                      <wps:wsp>
                        <wps:cNvPr id="70" name="直接连接符 50"/>
                        <wps:cNvCnPr/>
                        <wps:spPr>
                          <a:xfrm flipH="1">
                            <a:off x="4127" y="1555"/>
                            <a:ext cx="0" cy="361"/>
                          </a:xfrm>
                          <a:prstGeom prst="line">
                            <a:avLst/>
                          </a:prstGeom>
                          <a:ln w="9525">
                            <a:solidFill>
                              <a:srgbClr val="000000"/>
                            </a:solidFill>
                            <a:prstDash val="solid"/>
                            <a:round/>
                          </a:ln>
                        </wps:spPr>
                        <wps:bodyPr upright="1"/>
                      </wps:wsp>
                      <wps:wsp>
                        <wps:cNvPr id="71" name="矩形 51"/>
                        <wps:cNvSpPr/>
                        <wps:spPr>
                          <a:xfrm>
                            <a:off x="3704" y="2122"/>
                            <a:ext cx="188" cy="206"/>
                          </a:xfrm>
                          <a:prstGeom prst="rect">
                            <a:avLst/>
                          </a:prstGeom>
                          <a:solidFill>
                            <a:srgbClr val="FFFFFF"/>
                          </a:solidFill>
                          <a:ln w="9525">
                            <a:solidFill>
                              <a:srgbClr val="000000"/>
                            </a:solidFill>
                            <a:prstDash val="solid"/>
                            <a:miter lim="800000"/>
                          </a:ln>
                        </wps:spPr>
                        <wps:bodyPr wrap="none" anchor="ctr" anchorCtr="0" upright="1"/>
                      </wps:wsp>
                      <wps:wsp>
                        <wps:cNvPr id="72" name="矩形 52"/>
                        <wps:cNvSpPr/>
                        <wps:spPr>
                          <a:xfrm>
                            <a:off x="4362" y="2122"/>
                            <a:ext cx="188" cy="206"/>
                          </a:xfrm>
                          <a:prstGeom prst="rect">
                            <a:avLst/>
                          </a:prstGeom>
                          <a:solidFill>
                            <a:srgbClr val="FFFFFF"/>
                          </a:solidFill>
                          <a:ln w="9525">
                            <a:solidFill>
                              <a:srgbClr val="000000"/>
                            </a:solidFill>
                            <a:prstDash val="solid"/>
                            <a:miter lim="800000"/>
                          </a:ln>
                        </wps:spPr>
                        <wps:bodyPr wrap="none" anchor="ctr" anchorCtr="0" upright="1"/>
                      </wps:wsp>
                      <wps:wsp>
                        <wps:cNvPr id="73" name="椭圆 53"/>
                        <wps:cNvSpPr/>
                        <wps:spPr>
                          <a:xfrm>
                            <a:off x="3375" y="2122"/>
                            <a:ext cx="225" cy="247"/>
                          </a:xfrm>
                          <a:prstGeom prst="ellipse">
                            <a:avLst/>
                          </a:prstGeom>
                          <a:solidFill>
                            <a:srgbClr val="000000"/>
                          </a:solidFill>
                          <a:ln w="9525">
                            <a:solidFill>
                              <a:srgbClr val="000000"/>
                            </a:solidFill>
                            <a:prstDash val="solid"/>
                            <a:round/>
                          </a:ln>
                        </wps:spPr>
                        <wps:bodyPr wrap="none" anchor="ctr" anchorCtr="0" upright="1"/>
                      </wps:wsp>
                      <wps:wsp>
                        <wps:cNvPr id="74" name="椭圆 54"/>
                        <wps:cNvSpPr/>
                        <wps:spPr>
                          <a:xfrm>
                            <a:off x="4033" y="2122"/>
                            <a:ext cx="225" cy="247"/>
                          </a:xfrm>
                          <a:prstGeom prst="ellipse">
                            <a:avLst/>
                          </a:prstGeom>
                          <a:solidFill>
                            <a:srgbClr val="000000"/>
                          </a:solidFill>
                          <a:ln w="9525">
                            <a:solidFill>
                              <a:srgbClr val="000000"/>
                            </a:solidFill>
                            <a:prstDash val="solid"/>
                            <a:round/>
                          </a:ln>
                        </wps:spPr>
                        <wps:bodyPr wrap="none" anchor="ctr" anchorCtr="0" upright="1"/>
                      </wps:wsp>
                      <wps:wsp>
                        <wps:cNvPr id="75" name="椭圆 55"/>
                        <wps:cNvSpPr/>
                        <wps:spPr>
                          <a:xfrm>
                            <a:off x="4644" y="2122"/>
                            <a:ext cx="225" cy="247"/>
                          </a:xfrm>
                          <a:prstGeom prst="ellipse">
                            <a:avLst/>
                          </a:prstGeom>
                          <a:solidFill>
                            <a:srgbClr val="000000"/>
                          </a:solidFill>
                          <a:ln w="9525">
                            <a:solidFill>
                              <a:srgbClr val="000000"/>
                            </a:solidFill>
                            <a:prstDash val="solid"/>
                            <a:round/>
                          </a:ln>
                        </wps:spPr>
                        <wps:bodyPr wrap="none" anchor="ctr" anchorCtr="0" upright="1"/>
                      </wps:wsp>
                      <wps:wsp>
                        <wps:cNvPr id="76" name="直接连接符 56"/>
                        <wps:cNvCnPr/>
                        <wps:spPr>
                          <a:xfrm>
                            <a:off x="3469" y="1916"/>
                            <a:ext cx="1316" cy="0"/>
                          </a:xfrm>
                          <a:prstGeom prst="line">
                            <a:avLst/>
                          </a:prstGeom>
                          <a:ln w="9525">
                            <a:solidFill>
                              <a:srgbClr val="000000"/>
                            </a:solidFill>
                            <a:prstDash val="solid"/>
                            <a:round/>
                          </a:ln>
                        </wps:spPr>
                        <wps:bodyPr upright="1"/>
                      </wps:wsp>
                      <wps:wsp>
                        <wps:cNvPr id="77" name="直接连接符 57"/>
                        <wps:cNvCnPr/>
                        <wps:spPr>
                          <a:xfrm flipH="1">
                            <a:off x="3469" y="1916"/>
                            <a:ext cx="0" cy="206"/>
                          </a:xfrm>
                          <a:prstGeom prst="line">
                            <a:avLst/>
                          </a:prstGeom>
                          <a:ln w="9525">
                            <a:solidFill>
                              <a:srgbClr val="000000"/>
                            </a:solidFill>
                            <a:prstDash val="solid"/>
                            <a:round/>
                          </a:ln>
                        </wps:spPr>
                        <wps:bodyPr upright="1"/>
                      </wps:wsp>
                      <wps:wsp>
                        <wps:cNvPr id="78" name="直接连接符 58"/>
                        <wps:cNvCnPr/>
                        <wps:spPr>
                          <a:xfrm flipH="1">
                            <a:off x="3798" y="1916"/>
                            <a:ext cx="0" cy="206"/>
                          </a:xfrm>
                          <a:prstGeom prst="line">
                            <a:avLst/>
                          </a:prstGeom>
                          <a:ln w="9525">
                            <a:solidFill>
                              <a:srgbClr val="000000"/>
                            </a:solidFill>
                            <a:prstDash val="solid"/>
                            <a:round/>
                          </a:ln>
                        </wps:spPr>
                        <wps:bodyPr upright="1"/>
                      </wps:wsp>
                      <wps:wsp>
                        <wps:cNvPr id="79" name="直接连接符 59"/>
                        <wps:cNvCnPr/>
                        <wps:spPr>
                          <a:xfrm flipH="1">
                            <a:off x="4127" y="1916"/>
                            <a:ext cx="0" cy="206"/>
                          </a:xfrm>
                          <a:prstGeom prst="line">
                            <a:avLst/>
                          </a:prstGeom>
                          <a:ln w="9525">
                            <a:solidFill>
                              <a:srgbClr val="000000"/>
                            </a:solidFill>
                            <a:prstDash val="solid"/>
                            <a:round/>
                          </a:ln>
                        </wps:spPr>
                        <wps:bodyPr upright="1"/>
                      </wps:wsp>
                      <wps:wsp>
                        <wps:cNvPr id="80" name="直接连接符 60"/>
                        <wps:cNvCnPr/>
                        <wps:spPr>
                          <a:xfrm flipH="1">
                            <a:off x="4456" y="1916"/>
                            <a:ext cx="0" cy="206"/>
                          </a:xfrm>
                          <a:prstGeom prst="line">
                            <a:avLst/>
                          </a:prstGeom>
                          <a:ln w="9525">
                            <a:solidFill>
                              <a:srgbClr val="000000"/>
                            </a:solidFill>
                            <a:prstDash val="solid"/>
                            <a:round/>
                          </a:ln>
                        </wps:spPr>
                        <wps:bodyPr upright="1"/>
                      </wps:wsp>
                      <wps:wsp>
                        <wps:cNvPr id="81" name="直接连接符 61"/>
                        <wps:cNvCnPr/>
                        <wps:spPr>
                          <a:xfrm flipH="1">
                            <a:off x="4785" y="1916"/>
                            <a:ext cx="0" cy="206"/>
                          </a:xfrm>
                          <a:prstGeom prst="line">
                            <a:avLst/>
                          </a:prstGeom>
                          <a:ln w="9525">
                            <a:solidFill>
                              <a:srgbClr val="000000"/>
                            </a:solidFill>
                            <a:prstDash val="solid"/>
                            <a:round/>
                          </a:ln>
                        </wps:spPr>
                        <wps:bodyPr upright="1"/>
                      </wps:wsp>
                      <wps:wsp>
                        <wps:cNvPr id="82" name="矩形 62"/>
                        <wps:cNvSpPr/>
                        <wps:spPr>
                          <a:xfrm>
                            <a:off x="-177" y="2046"/>
                            <a:ext cx="534" cy="575"/>
                          </a:xfrm>
                          <a:prstGeom prst="rect">
                            <a:avLst/>
                          </a:prstGeom>
                          <a:noFill/>
                          <a:ln>
                            <a:noFill/>
                          </a:ln>
                        </wps:spPr>
                        <wps:txbx>
                          <w:txbxContent>
                            <w:p w14:paraId="6F5AD912">
                              <w:pPr>
                                <w:pStyle w:val="4"/>
                                <w:kinsoku/>
                                <w:spacing w:before="0" w:after="0" w:line="216" w:lineRule="auto"/>
                                <w:ind w:left="0" w:right="0" w:firstLine="0"/>
                                <w:jc w:val="both"/>
                                <w:textAlignment w:val="top"/>
                                <w:rPr>
                                  <w:rFonts w:hint="eastAsia" w:eastAsia="宋体"/>
                                  <w:lang w:val="en-US" w:eastAsia="zh-CN"/>
                                </w:rPr>
                              </w:pPr>
                              <w:r>
                                <w:rPr>
                                  <w:rFonts w:hint="eastAsia"/>
                                  <w:lang w:val="en-US" w:eastAsia="zh-CN"/>
                                </w:rPr>
                                <w:t>Ⅳ</w:t>
                              </w:r>
                            </w:p>
                          </w:txbxContent>
                        </wps:txbx>
                        <wps:bodyPr upright="1"/>
                      </wps:wsp>
                      <wps:wsp>
                        <wps:cNvPr id="83" name="矩形 63"/>
                        <wps:cNvSpPr/>
                        <wps:spPr>
                          <a:xfrm>
                            <a:off x="-103" y="78"/>
                            <a:ext cx="316" cy="575"/>
                          </a:xfrm>
                          <a:prstGeom prst="rect">
                            <a:avLst/>
                          </a:prstGeom>
                          <a:noFill/>
                          <a:ln>
                            <a:noFill/>
                          </a:ln>
                        </wps:spPr>
                        <wps:txbx>
                          <w:txbxContent>
                            <w:p w14:paraId="2E838DFB">
                              <w:pPr>
                                <w:pStyle w:val="4"/>
                                <w:kinsoku/>
                                <w:spacing w:before="0" w:after="0" w:line="216" w:lineRule="auto"/>
                                <w:ind w:left="0" w:right="0" w:firstLine="0"/>
                                <w:jc w:val="right"/>
                                <w:textAlignment w:val="top"/>
                                <w:rPr>
                                  <w:sz w:val="28"/>
                                  <w:szCs w:val="28"/>
                                </w:rPr>
                              </w:pPr>
                              <w:r>
                                <w:rPr>
                                  <w:rFonts w:ascii="Times New Roman" w:eastAsia="宋体" w:hAnsiTheme="minorBidi"/>
                                  <w:color w:val="000000"/>
                                  <w:kern w:val="0"/>
                                  <w:sz w:val="28"/>
                                  <w:szCs w:val="28"/>
                                </w:rPr>
                                <w:t>I</w:t>
                              </w:r>
                            </w:p>
                          </w:txbxContent>
                        </wps:txbx>
                        <wps:bodyPr upright="1"/>
                      </wps:wsp>
                      <wps:wsp>
                        <wps:cNvPr id="84" name="矩形 64"/>
                        <wps:cNvSpPr/>
                        <wps:spPr>
                          <a:xfrm>
                            <a:off x="-102" y="700"/>
                            <a:ext cx="408" cy="575"/>
                          </a:xfrm>
                          <a:prstGeom prst="rect">
                            <a:avLst/>
                          </a:prstGeom>
                          <a:noFill/>
                          <a:ln>
                            <a:noFill/>
                          </a:ln>
                        </wps:spPr>
                        <wps:txbx>
                          <w:txbxContent>
                            <w:p w14:paraId="070AD49B">
                              <w:pPr>
                                <w:pStyle w:val="4"/>
                                <w:kinsoku/>
                                <w:spacing w:before="0" w:after="0" w:line="216" w:lineRule="auto"/>
                                <w:ind w:left="0" w:right="0" w:firstLine="0"/>
                                <w:jc w:val="right"/>
                                <w:textAlignment w:val="top"/>
                              </w:pPr>
                              <w:r>
                                <w:rPr>
                                  <w:rFonts w:hint="eastAsia" w:ascii="Times New Roman" w:eastAsia="宋体" w:hAnsiTheme="minorBidi"/>
                                  <w:color w:val="000000"/>
                                  <w:kern w:val="0"/>
                                  <w:sz w:val="28"/>
                                  <w:szCs w:val="28"/>
                                  <w:lang w:val="en-US" w:eastAsia="zh-CN"/>
                                </w:rPr>
                                <w:t>Ⅱ</w:t>
                              </w:r>
                              <w:r>
                                <w:rPr>
                                  <w:rFonts w:ascii="Times New Roman" w:eastAsia="宋体" w:hAnsiTheme="minorBidi"/>
                                  <w:color w:val="000000"/>
                                  <w:kern w:val="0"/>
                                  <w:sz w:val="72"/>
                                  <w:szCs w:val="72"/>
                                </w:rPr>
                                <w:t>I</w:t>
                              </w:r>
                            </w:p>
                          </w:txbxContent>
                        </wps:txbx>
                        <wps:bodyPr upright="1"/>
                      </wps:wsp>
                      <wps:wsp>
                        <wps:cNvPr id="85" name="矩形 65"/>
                        <wps:cNvSpPr/>
                        <wps:spPr>
                          <a:xfrm>
                            <a:off x="-165" y="1400"/>
                            <a:ext cx="524" cy="575"/>
                          </a:xfrm>
                          <a:prstGeom prst="rect">
                            <a:avLst/>
                          </a:prstGeom>
                          <a:noFill/>
                          <a:ln>
                            <a:noFill/>
                          </a:ln>
                        </wps:spPr>
                        <wps:txbx>
                          <w:txbxContent>
                            <w:p w14:paraId="48CDC48E">
                              <w:pPr>
                                <w:pStyle w:val="4"/>
                                <w:kinsoku/>
                                <w:spacing w:before="0" w:after="0" w:line="216" w:lineRule="auto"/>
                                <w:ind w:left="0" w:right="0" w:firstLine="0"/>
                                <w:jc w:val="center"/>
                                <w:textAlignment w:val="top"/>
                                <w:rPr>
                                  <w:rFonts w:hint="eastAsia" w:eastAsia="宋体"/>
                                  <w:lang w:val="en-US" w:eastAsia="zh-CN"/>
                                </w:rPr>
                              </w:pPr>
                              <w:r>
                                <w:rPr>
                                  <w:rFonts w:hint="eastAsia"/>
                                  <w:lang w:val="en-US" w:eastAsia="zh-CN"/>
                                </w:rPr>
                                <w:t>Ⅲ</w:t>
                              </w:r>
                            </w:p>
                          </w:txbxContent>
                        </wps:txbx>
                        <wps:bodyPr upright="1"/>
                      </wps:wsp>
                      <wps:wsp>
                        <wps:cNvPr id="86" name="文本框 66"/>
                        <wps:cNvSpPr txBox="1"/>
                        <wps:spPr>
                          <a:xfrm>
                            <a:off x="4623" y="2369"/>
                            <a:ext cx="411" cy="575"/>
                          </a:xfrm>
                          <a:prstGeom prst="rect">
                            <a:avLst/>
                          </a:prstGeom>
                          <a:noFill/>
                          <a:ln>
                            <a:noFill/>
                          </a:ln>
                        </wps:spPr>
                        <wps:txbx>
                          <w:txbxContent>
                            <w:p w14:paraId="1216B08D">
                              <w:pPr>
                                <w:pStyle w:val="4"/>
                                <w:kinsoku/>
                                <w:spacing w:before="215" w:after="0" w:line="216" w:lineRule="auto"/>
                                <w:ind w:left="0" w:right="0" w:firstLine="0"/>
                                <w:jc w:val="right"/>
                                <w:textAlignment w:val="top"/>
                                <w:rPr>
                                  <w:sz w:val="28"/>
                                  <w:szCs w:val="28"/>
                                </w:rPr>
                              </w:pPr>
                              <w:r>
                                <w:rPr>
                                  <w:rFonts w:ascii="Times New Roman" w:eastAsia="宋体"/>
                                  <w:color w:val="000000"/>
                                  <w:kern w:val="0"/>
                                  <w:sz w:val="28"/>
                                  <w:szCs w:val="28"/>
                                </w:rPr>
                                <w:t xml:space="preserve"> </w:t>
                              </w:r>
                            </w:p>
                          </w:txbxContent>
                        </wps:txbx>
                        <wps:bodyPr upright="1"/>
                      </wps:wsp>
                      <wps:wsp>
                        <wps:cNvPr id="87" name="矩形 67"/>
                        <wps:cNvSpPr/>
                        <wps:spPr>
                          <a:xfrm>
                            <a:off x="2177" y="269"/>
                            <a:ext cx="900" cy="249"/>
                          </a:xfrm>
                          <a:prstGeom prst="rect">
                            <a:avLst/>
                          </a:prstGeom>
                          <a:noFill/>
                          <a:ln>
                            <a:noFill/>
                          </a:ln>
                        </wps:spPr>
                        <wps:txbx>
                          <w:txbxContent>
                            <w:p w14:paraId="6C742A0D"/>
                          </w:txbxContent>
                        </wps:txbx>
                        <wps:bodyPr lIns="0" tIns="0" rIns="0" bIns="0" upright="1"/>
                      </wps:wsp>
                      <wps:wsp>
                        <wps:cNvPr id="88" name="矩形 68"/>
                        <wps:cNvSpPr/>
                        <wps:spPr>
                          <a:xfrm>
                            <a:off x="735" y="915"/>
                            <a:ext cx="228" cy="575"/>
                          </a:xfrm>
                          <a:prstGeom prst="rect">
                            <a:avLst/>
                          </a:prstGeom>
                          <a:noFill/>
                          <a:ln>
                            <a:noFill/>
                          </a:ln>
                        </wps:spPr>
                        <wps:txbx>
                          <w:txbxContent>
                            <w:p w14:paraId="5FF7D38A">
                              <w:pPr>
                                <w:pStyle w:val="4"/>
                                <w:kinsoku/>
                                <w:spacing w:before="0" w:after="0" w:line="216" w:lineRule="auto"/>
                                <w:ind w:left="0" w:right="0" w:firstLine="0"/>
                                <w:jc w:val="center"/>
                                <w:textAlignment w:val="top"/>
                                <w:rPr>
                                  <w:sz w:val="28"/>
                                  <w:szCs w:val="28"/>
                                </w:rPr>
                              </w:pPr>
                            </w:p>
                          </w:txbxContent>
                        </wps:txbx>
                        <wps:bodyPr upright="1"/>
                      </wps:wsp>
                      <wps:wsp>
                        <wps:cNvPr id="89" name="矩形 69"/>
                        <wps:cNvSpPr/>
                        <wps:spPr>
                          <a:xfrm>
                            <a:off x="1300" y="915"/>
                            <a:ext cx="228" cy="575"/>
                          </a:xfrm>
                          <a:prstGeom prst="rect">
                            <a:avLst/>
                          </a:prstGeom>
                          <a:noFill/>
                          <a:ln>
                            <a:noFill/>
                          </a:ln>
                        </wps:spPr>
                        <wps:txbx>
                          <w:txbxContent>
                            <w:p w14:paraId="7E6B9818">
                              <w:pPr>
                                <w:pStyle w:val="4"/>
                                <w:kinsoku/>
                                <w:spacing w:before="0" w:after="0" w:line="216" w:lineRule="auto"/>
                                <w:ind w:left="0" w:right="0" w:firstLine="0"/>
                                <w:jc w:val="right"/>
                                <w:textAlignment w:val="top"/>
                                <w:rPr>
                                  <w:sz w:val="28"/>
                                  <w:szCs w:val="28"/>
                                </w:rPr>
                              </w:pPr>
                            </w:p>
                          </w:txbxContent>
                        </wps:txbx>
                        <wps:bodyPr upright="1"/>
                      </wps:wsp>
                      <wps:wsp>
                        <wps:cNvPr id="91" name="矩形 70"/>
                        <wps:cNvSpPr/>
                        <wps:spPr>
                          <a:xfrm>
                            <a:off x="1917" y="915"/>
                            <a:ext cx="228" cy="575"/>
                          </a:xfrm>
                          <a:prstGeom prst="rect">
                            <a:avLst/>
                          </a:prstGeom>
                          <a:noFill/>
                          <a:ln>
                            <a:noFill/>
                          </a:ln>
                        </wps:spPr>
                        <wps:txbx>
                          <w:txbxContent>
                            <w:p w14:paraId="26CB6ADF">
                              <w:pPr>
                                <w:pStyle w:val="4"/>
                                <w:kinsoku/>
                                <w:spacing w:before="0" w:after="0" w:line="216" w:lineRule="auto"/>
                                <w:ind w:left="0" w:right="0" w:firstLine="0"/>
                                <w:jc w:val="right"/>
                                <w:textAlignment w:val="top"/>
                                <w:rPr>
                                  <w:sz w:val="28"/>
                                  <w:szCs w:val="28"/>
                                </w:rPr>
                              </w:pPr>
                            </w:p>
                          </w:txbxContent>
                        </wps:txbx>
                        <wps:bodyPr upright="1"/>
                      </wps:wsp>
                      <wps:wsp>
                        <wps:cNvPr id="92" name="矩形 71"/>
                        <wps:cNvSpPr/>
                        <wps:spPr>
                          <a:xfrm>
                            <a:off x="2533" y="915"/>
                            <a:ext cx="228" cy="575"/>
                          </a:xfrm>
                          <a:prstGeom prst="rect">
                            <a:avLst/>
                          </a:prstGeom>
                          <a:noFill/>
                          <a:ln>
                            <a:noFill/>
                          </a:ln>
                        </wps:spPr>
                        <wps:txbx>
                          <w:txbxContent>
                            <w:p w14:paraId="244EDDC2">
                              <w:pPr>
                                <w:pStyle w:val="4"/>
                                <w:kinsoku/>
                                <w:spacing w:before="0" w:after="0" w:line="216" w:lineRule="auto"/>
                                <w:ind w:left="0" w:right="0" w:firstLine="0"/>
                                <w:jc w:val="right"/>
                                <w:textAlignment w:val="top"/>
                                <w:rPr>
                                  <w:sz w:val="28"/>
                                  <w:szCs w:val="28"/>
                                </w:rPr>
                              </w:pPr>
                            </w:p>
                          </w:txbxContent>
                        </wps:txbx>
                        <wps:bodyPr upright="1"/>
                      </wps:wsp>
                      <wps:wsp>
                        <wps:cNvPr id="93" name="矩形 72"/>
                        <wps:cNvSpPr/>
                        <wps:spPr>
                          <a:xfrm>
                            <a:off x="3098" y="915"/>
                            <a:ext cx="228" cy="575"/>
                          </a:xfrm>
                          <a:prstGeom prst="rect">
                            <a:avLst/>
                          </a:prstGeom>
                          <a:noFill/>
                          <a:ln>
                            <a:noFill/>
                          </a:ln>
                        </wps:spPr>
                        <wps:txbx>
                          <w:txbxContent>
                            <w:p w14:paraId="43873088">
                              <w:pPr>
                                <w:pStyle w:val="4"/>
                                <w:kinsoku/>
                                <w:spacing w:before="0" w:after="0" w:line="216" w:lineRule="auto"/>
                                <w:ind w:left="0" w:right="0" w:firstLine="0"/>
                                <w:jc w:val="both"/>
                                <w:textAlignment w:val="top"/>
                                <w:rPr>
                                  <w:rFonts w:hint="eastAsia" w:eastAsia="宋体"/>
                                  <w:lang w:val="en-US" w:eastAsia="zh-CN"/>
                                </w:rPr>
                              </w:pPr>
                            </w:p>
                          </w:txbxContent>
                        </wps:txbx>
                        <wps:bodyPr upright="1"/>
                      </wps:wsp>
                      <wps:wsp>
                        <wps:cNvPr id="94" name="矩形 73"/>
                        <wps:cNvSpPr/>
                        <wps:spPr>
                          <a:xfrm>
                            <a:off x="3817" y="862"/>
                            <a:ext cx="228" cy="575"/>
                          </a:xfrm>
                          <a:prstGeom prst="rect">
                            <a:avLst/>
                          </a:prstGeom>
                          <a:noFill/>
                          <a:ln>
                            <a:noFill/>
                          </a:ln>
                        </wps:spPr>
                        <wps:txbx>
                          <w:txbxContent>
                            <w:p w14:paraId="5D757E02">
                              <w:pPr>
                                <w:pStyle w:val="4"/>
                                <w:kinsoku/>
                                <w:spacing w:before="0" w:after="0" w:line="216" w:lineRule="auto"/>
                                <w:ind w:left="0" w:right="0" w:firstLine="0"/>
                                <w:jc w:val="center"/>
                                <w:textAlignment w:val="top"/>
                                <w:rPr>
                                  <w:sz w:val="28"/>
                                  <w:szCs w:val="28"/>
                                </w:rPr>
                              </w:pPr>
                            </w:p>
                          </w:txbxContent>
                        </wps:txbx>
                        <wps:bodyPr upright="1"/>
                      </wps:wsp>
                      <wps:wsp>
                        <wps:cNvPr id="95" name="矩形 74"/>
                        <wps:cNvSpPr/>
                        <wps:spPr>
                          <a:xfrm>
                            <a:off x="4434" y="879"/>
                            <a:ext cx="228" cy="575"/>
                          </a:xfrm>
                          <a:prstGeom prst="rect">
                            <a:avLst/>
                          </a:prstGeom>
                          <a:noFill/>
                          <a:ln>
                            <a:noFill/>
                          </a:ln>
                        </wps:spPr>
                        <wps:txbx>
                          <w:txbxContent>
                            <w:p w14:paraId="6AEC8663">
                              <w:pPr>
                                <w:pStyle w:val="4"/>
                                <w:kinsoku/>
                                <w:spacing w:before="0" w:after="0" w:line="216" w:lineRule="auto"/>
                                <w:ind w:left="0" w:right="0" w:firstLine="0"/>
                                <w:jc w:val="right"/>
                                <w:textAlignment w:val="top"/>
                                <w:rPr>
                                  <w:sz w:val="28"/>
                                  <w:szCs w:val="28"/>
                                </w:rPr>
                              </w:pPr>
                            </w:p>
                          </w:txbxContent>
                        </wps:txbx>
                        <wps:bodyPr upright="1"/>
                      </wps:wsp>
                      <wps:wsp>
                        <wps:cNvPr id="96" name="矩形 75"/>
                        <wps:cNvSpPr/>
                        <wps:spPr>
                          <a:xfrm>
                            <a:off x="306" y="1669"/>
                            <a:ext cx="417" cy="575"/>
                          </a:xfrm>
                          <a:prstGeom prst="rect">
                            <a:avLst/>
                          </a:prstGeom>
                          <a:noFill/>
                          <a:ln>
                            <a:noFill/>
                          </a:ln>
                        </wps:spPr>
                        <wps:txbx>
                          <w:txbxContent>
                            <w:p w14:paraId="3C288C21">
                              <w:pPr>
                                <w:pStyle w:val="4"/>
                                <w:kinsoku/>
                                <w:spacing w:before="0" w:after="0" w:line="216" w:lineRule="auto"/>
                                <w:ind w:left="0" w:right="0" w:firstLine="0"/>
                                <w:jc w:val="right"/>
                                <w:textAlignment w:val="top"/>
                                <w:rPr>
                                  <w:sz w:val="28"/>
                                  <w:szCs w:val="28"/>
                                </w:rPr>
                              </w:pPr>
                            </w:p>
                          </w:txbxContent>
                        </wps:txbx>
                        <wps:bodyPr upright="1"/>
                      </wps:wsp>
                      <wps:wsp>
                        <wps:cNvPr id="97" name="矩形 76"/>
                        <wps:cNvSpPr/>
                        <wps:spPr>
                          <a:xfrm>
                            <a:off x="693" y="1669"/>
                            <a:ext cx="441" cy="575"/>
                          </a:xfrm>
                          <a:prstGeom prst="rect">
                            <a:avLst/>
                          </a:prstGeom>
                          <a:noFill/>
                          <a:ln>
                            <a:noFill/>
                          </a:ln>
                        </wps:spPr>
                        <wps:txbx>
                          <w:txbxContent>
                            <w:p w14:paraId="5E70A27B">
                              <w:pPr>
                                <w:pStyle w:val="4"/>
                                <w:kinsoku/>
                                <w:spacing w:before="0" w:after="0" w:line="216" w:lineRule="auto"/>
                                <w:ind w:left="0" w:right="0" w:firstLine="0"/>
                                <w:jc w:val="center"/>
                                <w:textAlignment w:val="top"/>
                                <w:rPr>
                                  <w:sz w:val="28"/>
                                  <w:szCs w:val="28"/>
                                </w:rPr>
                              </w:pPr>
                            </w:p>
                          </w:txbxContent>
                        </wps:txbx>
                        <wps:bodyPr upright="1"/>
                      </wps:wsp>
                      <wps:wsp>
                        <wps:cNvPr id="98" name="矩形 77"/>
                        <wps:cNvSpPr/>
                        <wps:spPr>
                          <a:xfrm>
                            <a:off x="1004" y="1669"/>
                            <a:ext cx="450" cy="575"/>
                          </a:xfrm>
                          <a:prstGeom prst="rect">
                            <a:avLst/>
                          </a:prstGeom>
                          <a:noFill/>
                          <a:ln>
                            <a:noFill/>
                          </a:ln>
                        </wps:spPr>
                        <wps:txbx>
                          <w:txbxContent>
                            <w:p w14:paraId="71C820B0">
                              <w:pPr>
                                <w:pStyle w:val="4"/>
                                <w:kinsoku/>
                                <w:spacing w:before="0" w:after="0" w:line="216" w:lineRule="auto"/>
                                <w:ind w:left="0" w:right="0" w:firstLine="0"/>
                                <w:jc w:val="right"/>
                                <w:textAlignment w:val="top"/>
                                <w:rPr>
                                  <w:sz w:val="28"/>
                                  <w:szCs w:val="28"/>
                                </w:rPr>
                              </w:pPr>
                            </w:p>
                          </w:txbxContent>
                        </wps:txbx>
                        <wps:bodyPr upright="1"/>
                      </wps:wsp>
                      <wps:wsp>
                        <wps:cNvPr id="99" name="矩形 78"/>
                        <wps:cNvSpPr/>
                        <wps:spPr>
                          <a:xfrm>
                            <a:off x="1901" y="1666"/>
                            <a:ext cx="466" cy="575"/>
                          </a:xfrm>
                          <a:prstGeom prst="rect">
                            <a:avLst/>
                          </a:prstGeom>
                          <a:noFill/>
                          <a:ln>
                            <a:noFill/>
                          </a:ln>
                        </wps:spPr>
                        <wps:txbx>
                          <w:txbxContent>
                            <w:p w14:paraId="26B8A23C">
                              <w:pPr>
                                <w:pStyle w:val="4"/>
                                <w:kinsoku/>
                                <w:spacing w:before="0" w:after="0" w:line="216" w:lineRule="auto"/>
                                <w:ind w:left="0" w:right="0" w:firstLine="0"/>
                                <w:jc w:val="right"/>
                                <w:textAlignment w:val="top"/>
                                <w:rPr>
                                  <w:sz w:val="28"/>
                                  <w:szCs w:val="28"/>
                                </w:rPr>
                              </w:pPr>
                            </w:p>
                          </w:txbxContent>
                        </wps:txbx>
                        <wps:bodyPr upright="1"/>
                      </wps:wsp>
                      <wps:wsp>
                        <wps:cNvPr id="100" name="矩形 79"/>
                        <wps:cNvSpPr/>
                        <wps:spPr>
                          <a:xfrm>
                            <a:off x="2384" y="1669"/>
                            <a:ext cx="343" cy="575"/>
                          </a:xfrm>
                          <a:prstGeom prst="rect">
                            <a:avLst/>
                          </a:prstGeom>
                          <a:noFill/>
                          <a:ln>
                            <a:noFill/>
                          </a:ln>
                        </wps:spPr>
                        <wps:txbx>
                          <w:txbxContent>
                            <w:p w14:paraId="2389BD76">
                              <w:pPr>
                                <w:pStyle w:val="4"/>
                                <w:kinsoku/>
                                <w:spacing w:before="0" w:after="0" w:line="216" w:lineRule="auto"/>
                                <w:ind w:left="0" w:right="0" w:firstLine="0"/>
                                <w:jc w:val="center"/>
                                <w:textAlignment w:val="top"/>
                                <w:rPr>
                                  <w:rFonts w:hint="default" w:eastAsia="宋体"/>
                                  <w:lang w:val="en-US" w:eastAsia="zh-CN"/>
                                </w:rPr>
                              </w:pPr>
                            </w:p>
                          </w:txbxContent>
                        </wps:txbx>
                        <wps:bodyPr upright="1"/>
                      </wps:wsp>
                      <wps:wsp>
                        <wps:cNvPr id="101" name="矩形 80"/>
                        <wps:cNvSpPr/>
                        <wps:spPr>
                          <a:xfrm>
                            <a:off x="2671" y="1669"/>
                            <a:ext cx="411" cy="575"/>
                          </a:xfrm>
                          <a:prstGeom prst="rect">
                            <a:avLst/>
                          </a:prstGeom>
                          <a:noFill/>
                          <a:ln>
                            <a:noFill/>
                          </a:ln>
                        </wps:spPr>
                        <wps:txbx>
                          <w:txbxContent>
                            <w:p w14:paraId="4865CC16">
                              <w:pPr>
                                <w:pStyle w:val="4"/>
                                <w:kinsoku/>
                                <w:spacing w:before="0" w:after="0" w:line="216" w:lineRule="auto"/>
                                <w:ind w:left="0" w:right="0" w:firstLine="0"/>
                                <w:jc w:val="right"/>
                                <w:textAlignment w:val="top"/>
                                <w:rPr>
                                  <w:sz w:val="28"/>
                                  <w:szCs w:val="28"/>
                                </w:rPr>
                              </w:pPr>
                            </w:p>
                          </w:txbxContent>
                        </wps:txbx>
                        <wps:bodyPr upright="1"/>
                      </wps:wsp>
                      <wps:wsp>
                        <wps:cNvPr id="102" name="矩形 81"/>
                        <wps:cNvSpPr/>
                        <wps:spPr>
                          <a:xfrm>
                            <a:off x="2879" y="1669"/>
                            <a:ext cx="522" cy="575"/>
                          </a:xfrm>
                          <a:prstGeom prst="rect">
                            <a:avLst/>
                          </a:prstGeom>
                          <a:noFill/>
                          <a:ln>
                            <a:noFill/>
                          </a:ln>
                        </wps:spPr>
                        <wps:txbx>
                          <w:txbxContent>
                            <w:p w14:paraId="57D44674"/>
                          </w:txbxContent>
                        </wps:txbx>
                        <wps:bodyPr upright="1"/>
                      </wps:wsp>
                      <wps:wsp>
                        <wps:cNvPr id="103" name="矩形 82"/>
                        <wps:cNvSpPr/>
                        <wps:spPr>
                          <a:xfrm>
                            <a:off x="3442" y="1669"/>
                            <a:ext cx="411" cy="575"/>
                          </a:xfrm>
                          <a:prstGeom prst="rect">
                            <a:avLst/>
                          </a:prstGeom>
                          <a:noFill/>
                          <a:ln>
                            <a:noFill/>
                          </a:ln>
                        </wps:spPr>
                        <wps:txbx>
                          <w:txbxContent>
                            <w:p w14:paraId="2BA8113B">
                              <w:pPr>
                                <w:pStyle w:val="4"/>
                                <w:kinsoku/>
                                <w:spacing w:before="0" w:after="0" w:line="216" w:lineRule="auto"/>
                                <w:ind w:left="0" w:right="0" w:firstLine="0"/>
                                <w:jc w:val="both"/>
                                <w:textAlignment w:val="top"/>
                                <w:rPr>
                                  <w:sz w:val="28"/>
                                  <w:szCs w:val="28"/>
                                </w:rPr>
                              </w:pPr>
                            </w:p>
                          </w:txbxContent>
                        </wps:txbx>
                        <wps:bodyPr upright="1"/>
                      </wps:wsp>
                      <wps:wsp>
                        <wps:cNvPr id="104" name="矩形 83"/>
                        <wps:cNvSpPr/>
                        <wps:spPr>
                          <a:xfrm>
                            <a:off x="3726" y="1661"/>
                            <a:ext cx="442" cy="575"/>
                          </a:xfrm>
                          <a:prstGeom prst="rect">
                            <a:avLst/>
                          </a:prstGeom>
                          <a:noFill/>
                          <a:ln>
                            <a:noFill/>
                          </a:ln>
                        </wps:spPr>
                        <wps:txbx>
                          <w:txbxContent>
                            <w:p w14:paraId="049CD266">
                              <w:pPr>
                                <w:pStyle w:val="4"/>
                                <w:kinsoku/>
                                <w:spacing w:before="0" w:after="0" w:line="216" w:lineRule="auto"/>
                                <w:ind w:left="0" w:right="0" w:firstLine="0"/>
                                <w:jc w:val="right"/>
                                <w:textAlignment w:val="top"/>
                              </w:pPr>
                            </w:p>
                          </w:txbxContent>
                        </wps:txbx>
                        <wps:bodyPr upright="1"/>
                      </wps:wsp>
                      <wps:wsp>
                        <wps:cNvPr id="105" name="矩形 84"/>
                        <wps:cNvSpPr/>
                        <wps:spPr>
                          <a:xfrm>
                            <a:off x="3979" y="1649"/>
                            <a:ext cx="491" cy="575"/>
                          </a:xfrm>
                          <a:prstGeom prst="rect">
                            <a:avLst/>
                          </a:prstGeom>
                          <a:noFill/>
                          <a:ln>
                            <a:noFill/>
                          </a:ln>
                        </wps:spPr>
                        <wps:txbx>
                          <w:txbxContent>
                            <w:p w14:paraId="0343E4CC">
                              <w:pPr>
                                <w:pStyle w:val="4"/>
                                <w:kinsoku/>
                                <w:spacing w:before="0" w:after="0" w:line="216" w:lineRule="auto"/>
                                <w:ind w:left="0" w:right="0" w:firstLine="0"/>
                                <w:jc w:val="right"/>
                                <w:textAlignment w:val="top"/>
                                <w:rPr>
                                  <w:sz w:val="28"/>
                                  <w:szCs w:val="28"/>
                                </w:rPr>
                              </w:pPr>
                            </w:p>
                          </w:txbxContent>
                        </wps:txbx>
                        <wps:bodyPr upright="1"/>
                      </wps:wsp>
                      <wps:wsp>
                        <wps:cNvPr id="106" name="矩形 85"/>
                        <wps:cNvSpPr/>
                        <wps:spPr>
                          <a:xfrm>
                            <a:off x="4392" y="1663"/>
                            <a:ext cx="478" cy="575"/>
                          </a:xfrm>
                          <a:prstGeom prst="rect">
                            <a:avLst/>
                          </a:prstGeom>
                          <a:noFill/>
                          <a:ln>
                            <a:noFill/>
                          </a:ln>
                        </wps:spPr>
                        <wps:txbx>
                          <w:txbxContent>
                            <w:p w14:paraId="1EB0E23E">
                              <w:pPr>
                                <w:pStyle w:val="4"/>
                                <w:kinsoku/>
                                <w:spacing w:before="0" w:after="0" w:line="216" w:lineRule="auto"/>
                                <w:ind w:left="0" w:right="0" w:firstLine="0"/>
                                <w:jc w:val="right"/>
                                <w:textAlignment w:val="top"/>
                                <w:rPr>
                                  <w:sz w:val="28"/>
                                  <w:szCs w:val="28"/>
                                </w:rPr>
                              </w:pPr>
                            </w:p>
                          </w:txbxContent>
                        </wps:txbx>
                        <wps:bodyPr upright="1"/>
                      </wps:wsp>
                      <wps:wsp>
                        <wps:cNvPr id="107" name="矩形 86"/>
                        <wps:cNvSpPr/>
                        <wps:spPr>
                          <a:xfrm>
                            <a:off x="3235" y="2369"/>
                            <a:ext cx="366" cy="575"/>
                          </a:xfrm>
                          <a:prstGeom prst="rect">
                            <a:avLst/>
                          </a:prstGeom>
                          <a:noFill/>
                          <a:ln>
                            <a:noFill/>
                          </a:ln>
                        </wps:spPr>
                        <wps:txbx>
                          <w:txbxContent>
                            <w:p w14:paraId="4CF630F9">
                              <w:pPr>
                                <w:pStyle w:val="4"/>
                                <w:kinsoku/>
                                <w:spacing w:before="0" w:after="0" w:line="216" w:lineRule="auto"/>
                                <w:ind w:left="0" w:right="0" w:firstLine="0"/>
                                <w:jc w:val="right"/>
                                <w:textAlignment w:val="top"/>
                                <w:rPr>
                                  <w:sz w:val="28"/>
                                  <w:szCs w:val="28"/>
                                </w:rPr>
                              </w:pPr>
                            </w:p>
                          </w:txbxContent>
                        </wps:txbx>
                        <wps:bodyPr upright="1"/>
                      </wps:wsp>
                      <wps:wsp>
                        <wps:cNvPr id="108" name="矩形 87"/>
                        <wps:cNvSpPr/>
                        <wps:spPr>
                          <a:xfrm>
                            <a:off x="3563" y="2369"/>
                            <a:ext cx="448" cy="575"/>
                          </a:xfrm>
                          <a:prstGeom prst="rect">
                            <a:avLst/>
                          </a:prstGeom>
                          <a:noFill/>
                          <a:ln>
                            <a:noFill/>
                          </a:ln>
                        </wps:spPr>
                        <wps:txbx>
                          <w:txbxContent>
                            <w:p w14:paraId="11122191">
                              <w:pPr>
                                <w:pStyle w:val="4"/>
                                <w:kinsoku/>
                                <w:spacing w:before="0" w:after="0" w:line="216" w:lineRule="auto"/>
                                <w:ind w:left="0" w:right="0" w:firstLine="0"/>
                                <w:jc w:val="center"/>
                                <w:textAlignment w:val="top"/>
                                <w:rPr>
                                  <w:sz w:val="28"/>
                                  <w:szCs w:val="28"/>
                                </w:rPr>
                              </w:pPr>
                            </w:p>
                          </w:txbxContent>
                        </wps:txbx>
                        <wps:bodyPr upright="1"/>
                      </wps:wsp>
                      <wps:wsp>
                        <wps:cNvPr id="109" name="矩形 88"/>
                        <wps:cNvSpPr/>
                        <wps:spPr>
                          <a:xfrm>
                            <a:off x="3978" y="2369"/>
                            <a:ext cx="393" cy="575"/>
                          </a:xfrm>
                          <a:prstGeom prst="rect">
                            <a:avLst/>
                          </a:prstGeom>
                          <a:noFill/>
                          <a:ln>
                            <a:noFill/>
                          </a:ln>
                        </wps:spPr>
                        <wps:txbx>
                          <w:txbxContent>
                            <w:p w14:paraId="0D7E931B">
                              <w:pPr>
                                <w:pStyle w:val="4"/>
                                <w:kinsoku/>
                                <w:spacing w:before="0" w:after="0" w:line="216" w:lineRule="auto"/>
                                <w:ind w:left="0" w:right="0" w:firstLine="0"/>
                                <w:jc w:val="right"/>
                                <w:textAlignment w:val="top"/>
                                <w:rPr>
                                  <w:sz w:val="28"/>
                                  <w:szCs w:val="28"/>
                                </w:rPr>
                              </w:pPr>
                            </w:p>
                          </w:txbxContent>
                        </wps:txbx>
                        <wps:bodyPr upright="1"/>
                      </wps:wsp>
                      <wps:wsp>
                        <wps:cNvPr id="110" name="矩形 89"/>
                        <wps:cNvSpPr/>
                        <wps:spPr>
                          <a:xfrm>
                            <a:off x="4214" y="2369"/>
                            <a:ext cx="465" cy="575"/>
                          </a:xfrm>
                          <a:prstGeom prst="rect">
                            <a:avLst/>
                          </a:prstGeom>
                          <a:noFill/>
                          <a:ln>
                            <a:noFill/>
                          </a:ln>
                        </wps:spPr>
                        <wps:txbx>
                          <w:txbxContent>
                            <w:p w14:paraId="001A42D4">
                              <w:pPr>
                                <w:pStyle w:val="4"/>
                                <w:kinsoku/>
                                <w:spacing w:before="0" w:after="0" w:line="216" w:lineRule="auto"/>
                                <w:ind w:left="0" w:right="0" w:firstLine="0"/>
                                <w:jc w:val="right"/>
                                <w:textAlignment w:val="top"/>
                                <w:rPr>
                                  <w:sz w:val="28"/>
                                  <w:szCs w:val="28"/>
                                </w:rPr>
                              </w:pPr>
                            </w:p>
                          </w:txbxContent>
                        </wps:txbx>
                        <wps:bodyPr upright="1"/>
                      </wps:wsp>
                    </wpg:wgp>
                  </a:graphicData>
                </a:graphic>
              </wp:anchor>
            </w:drawing>
          </mc:Choice>
          <mc:Fallback>
            <w:pict>
              <v:group id="_x0000_s1026" o:spid="_x0000_s1026" o:spt="203" style="position:absolute;left:0pt;margin-left:212.9pt;margin-top:4.25pt;height:138.7pt;width:239.1pt;z-index:251683840;mso-width-relative:page;mso-height-relative:page;" coordorigin="-177,78" coordsize="5211,2866" o:gfxdata="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">
                <o:lock v:ext="edit" aspectratio="f"/>
                <v:shape id="_x0000_s1026" o:spid="_x0000_s1026" o:spt="202" type="#_x0000_t202" style="position:absolute;left:1146;top:2256;height:311;width:1008;" filled="f" stroked="f" coordsize="21600,21600" o:gfxdata="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4Z3u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0D69C44">
                        <w:pPr>
                          <w:pStyle w:val="4"/>
                          <w:kinsoku/>
                          <w:spacing w:before="215" w:after="0" w:line="216" w:lineRule="auto"/>
                          <w:ind w:left="0" w:right="0" w:firstLine="0"/>
                          <w:jc w:val="right"/>
                          <w:textAlignment w:val="top"/>
                        </w:pPr>
                        <w:r>
                          <w:rPr>
                            <w:rFonts w:ascii="Times New Roman" w:eastAsia="宋体"/>
                            <w:b/>
                            <w:color w:val="AABED7"/>
                            <w:kern w:val="0"/>
                            <w:sz w:val="56"/>
                            <w:szCs w:val="56"/>
                          </w:rPr>
                          <w:t>　</w:t>
                        </w:r>
                      </w:p>
                    </w:txbxContent>
                  </v:textbox>
                </v:shape>
                <v:line id="_x0000_s1026" o:spid="_x0000_s1026" o:spt="20" style="position:absolute;left:1214;top:576;flip:x;height:257;width:0;" filled="f" stroked="t" coordsize="21600,21600" o:gfxdata="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87kTm8AAAA&#10;2gAAAA8AAAAAAAAAAQAgAAAAIgAAAGRycy9kb3ducmV2LnhtbFBLAQIUABQAAAAIAIdO4kAzLwWe&#10;OwAAADkAAAAQAAAAAAAAAAEAIAAAAAsBAABkcnMvc2hhcGV4bWwueG1sUEsFBgAAAAAGAAYAWwEA&#10;ALUDAAAAAA==&#10;">
                  <v:fill on="f" focussize="0,0"/>
                  <v:stroke color="#000000" joinstyle="round"/>
                  <v:imagedata o:title=""/>
                  <o:lock v:ext="edit" aspectratio="f"/>
                </v:line>
                <v:rect id="矩形 4" o:spid="_x0000_s1026" o:spt="1" style="position:absolute;left:2905;top:215;height:206;width:188;mso-wrap-style:none;v-text-anchor:middle;" fillcolor="#FFFFFF" filled="t" stroked="t" coordsize="21600,21600" o:gfxdata="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LkFHLsAAADa&#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rect>
                <v:shape id="椭圆 5" o:spid="_x0000_s1026" o:spt="3" type="#_x0000_t3" style="position:absolute;left:2201;top:215;height:247;width:225;mso-wrap-style:none;v-text-anchor:middle;" fillcolor="#000000" filled="t" stroked="t" coordsize="21600,21600" o:gfxdata="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5DtxfugAAANo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line id="直接连接符 6" o:spid="_x0000_s1026" o:spt="20" style="position:absolute;left:2435;top:318;height:0;width:470;" filled="f" stroked="t" coordsize="21600,21600" o:gfxdata="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cHUz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7" o:spid="_x0000_s1026" o:spt="20" style="position:absolute;left:2623;top:318;flip:x;height:258;width:0;" filled="f" stroked="t" coordsize="21600,21600" o:gfxdata="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GRU0a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shape id="椭圆 8" o:spid="_x0000_s1026" o:spt="3" type="#_x0000_t3" style="position:absolute;left:2435;top:1452;height:247;width:226;mso-wrap-style:none;v-text-anchor:middle;" fillcolor="#000000" filled="t" stroked="t" coordsize="21600,21600" o:gfxdata="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Op9hrgAAADbAAAA&#10;DwAAAAAAAAABACAAAAAiAAAAZHJzL2Rvd25yZXYueG1sUEsBAhQAFAAAAAgAh07iQDMvBZ47AAAA&#10;OQAAABAAAAAAAAAAAQAgAAAABwEAAGRycy9zaGFwZXhtbC54bWxQSwUGAAAAAAYABgBbAQAAsQMA&#10;AAAA&#10;">
                  <v:fill on="t" focussize="0,0"/>
                  <v:stroke color="#000000" joinstyle="round"/>
                  <v:imagedata o:title=""/>
                  <o:lock v:ext="edit" aspectratio="f"/>
                </v:shape>
                <v:rect id="矩形 9" o:spid="_x0000_s1026" o:spt="1" style="position:absolute;left:3140;top:1452;height:206;width:188;mso-wrap-style:none;v-text-anchor:middle;" fillcolor="#FFFFFF" filled="t" stroked="t" coordsize="21600,21600" o:gfxdata="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ghtAr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shape id="椭圆 10" o:spid="_x0000_s1026" o:spt="3" type="#_x0000_t3" style="position:absolute;left:2811;top:1452;height:247;width:226;mso-wrap-style:none;v-text-anchor:middle;" fillcolor="#000000" filled="t" stroked="t" coordsize="21600,21600" o:gfxdata="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nHGAugAAANs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rect id="矩形 11" o:spid="_x0000_s1026" o:spt="1" style="position:absolute;left:2107;top:1452;height:206;width:187;mso-wrap-style:none;v-text-anchor:middle;" fillcolor="#FFFFFF" filled="t" stroked="t" coordsize="21600,21600" o:gfxdata="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E/AM7sAAADb&#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rect>
                <v:line id="直接连接符 12" o:spid="_x0000_s1026" o:spt="20" style="position:absolute;left:3234;top:1246;flip:x;height:206;width:0;" filled="f" stroked="t" coordsize="21600,21600" o:gfxdata="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GYkO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13" o:spid="_x0000_s1026" o:spt="20" style="position:absolute;left:2905;top:1246;flip:x;height:206;width:0;" filled="f" stroked="t" coordsize="21600,21600" o:gfxdata="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VLJW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接连接符 14" o:spid="_x0000_s1026" o:spt="20" style="position:absolute;left:2576;top:1246;flip:x;height:206;width:0;" filled="f" stroked="t" coordsize="21600,21600" o:gfxdata="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vLTh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15" o:spid="_x0000_s1026" o:spt="20" style="position:absolute;left:2201;top:1246;flip:x;height:206;width:0;" filled="f" stroked="t" coordsize="21600,21600" o:gfxdata="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8BF6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rect id="矩形 16" o:spid="_x0000_s1026" o:spt="1" style="position:absolute;left:4268;top:782;height:206;width:188;mso-wrap-style:none;v-text-anchor:middle;" fillcolor="#FFFFFF" filled="t" stroked="t" coordsize="21600,21600" o:gfxdata="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r93L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shape id="椭圆 17" o:spid="_x0000_s1026" o:spt="3" type="#_x0000_t3" style="position:absolute;left:3610;top:782;height:247;width:225;mso-wrap-style:none;v-text-anchor:middle;" fillcolor="#000000" filled="t" stroked="t" coordsize="21600,21600" o:gfxdata="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mW1rS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8" o:spid="_x0000_s1026" o:spt="3" type="#_x0000_t3" style="position:absolute;left:2905;top:782;height:247;width:225;mso-wrap-style:none;v-text-anchor:middle;" fillcolor="#FFFFFF" filled="t" stroked="t" coordsize="21600,21600" o:gfxdata="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I73CugAAANs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shape id="椭圆 19" o:spid="_x0000_s1026" o:spt="3" type="#_x0000_t3" style="position:absolute;left:1731;top:834;height:247;width:225;mso-wrap-style:none;v-text-anchor:middle;" fillcolor="#FFFFFF" filled="t" stroked="t" coordsize="21600,21600" o:gfxdata="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xhZ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shape>
                <v:rect id="矩形 20" o:spid="_x0000_s1026" o:spt="1" style="position:absolute;left:2341;top:834;height:206;width:188;mso-wrap-style:none;v-text-anchor:middle;" fillcolor="#000000" filled="t" stroked="t" coordsize="21600,21600" o:gfxdata="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ah5DG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shape id="椭圆 21" o:spid="_x0000_s1026" o:spt="3" type="#_x0000_t3" style="position:absolute;left:556;top:834;height:247;width:225;mso-wrap-style:none;v-text-anchor:middle;" fillcolor="#FFFFFF" filled="t" stroked="t" coordsize="21600,21600" o:gfxdata="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R9nIr4A&#10;AADbAAAADwAAAAAAAAABACAAAAAiAAAAZHJzL2Rvd25yZXYueG1sUEsBAhQAFAAAAAgAh07iQDMv&#10;BZ47AAAAOQAAABAAAAAAAAAAAQAgAAAADQEAAGRycy9zaGFwZXhtbC54bWxQSwUGAAAAAAYABgBb&#10;AQAAtwMAAAAA&#10;">
                  <v:fill on="t" focussize="0,0"/>
                  <v:stroke color="#000000" joinstyle="round"/>
                  <v:imagedata o:title=""/>
                  <o:lock v:ext="edit" aspectratio="f"/>
                </v:shape>
                <v:rect id="矩形 22" o:spid="_x0000_s1026" o:spt="1" style="position:absolute;left:1167;top:834;height:206;width:188;mso-wrap-style:none;v-text-anchor:middle;" fillcolor="#000000" filled="t" stroked="t" coordsize="21600,21600" o:gfxdata="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k/392/&#10;AAAA2w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rect>
                <v:line id="直接连接符 23" o:spid="_x0000_s1026" o:spt="20" style="position:absolute;left:1214;top:576;height:0;width:2537;" filled="f" stroked="t" coordsize="21600,21600" o:gfxdata="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F1hwr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24" o:spid="_x0000_s1026" o:spt="20" style="position:absolute;left:3751;top:576;flip:x;height:206;width:0;" filled="f" stroked="t" coordsize="21600,21600" o:gfxdata="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usec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25" o:spid="_x0000_s1026" o:spt="20" style="position:absolute;left:1825;top:576;flip:x;height:258;width:0;" filled="f" stroked="t" coordsize="21600,21600" o:gfxdata="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9mIH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26" o:spid="_x0000_s1026" o:spt="20" style="position:absolute;left:2435;top:576;flip:x;height:258;width:0;" filled="f" stroked="t" coordsize="21600,21600" o:gfxdata="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JPxw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27" o:spid="_x0000_s1026" o:spt="20" style="position:absolute;left:2529;top:937;height:0;width:376;" filled="f" stroked="t" coordsize="21600,21600" o:gfxdata="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tmZ8G/&#10;AAAA2w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直接连接符 28" o:spid="_x0000_s1026" o:spt="20" style="position:absolute;left:3845;top:885;height:0;width:423;" filled="f" stroked="t" coordsize="21600,21600" o:gfxdata="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fOz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直接连接符 29" o:spid="_x0000_s1026" o:spt="20" style="position:absolute;left:791;top:937;height:0;width:376;" filled="f" stroked="t" coordsize="21600,21600" o:gfxdata="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W1Vii/&#10;AAAA2w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直接连接符 30" o:spid="_x0000_s1026" o:spt="20" style="position:absolute;left:2201;top:1246;height:0;width:1033;" filled="f" stroked="t" coordsize="21600,21600" o:gfxdata="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Vmlo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shape id="椭圆 31" o:spid="_x0000_s1026" o:spt="3" type="#_x0000_t3" style="position:absolute;left:1120;top:1452;height:247;width:225;mso-wrap-style:none;v-text-anchor:middle;" fillcolor="#000000" filled="t" stroked="t" coordsize="21600,21600" o:gfxdata="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OwO+7gAAADbAAAA&#10;DwAAAAAAAAABACAAAAAiAAAAZHJzL2Rvd25yZXYueG1sUEsBAhQAFAAAAAgAh07iQDMvBZ47AAAA&#10;OQAAABAAAAAAAAAAAQAgAAAABwEAAGRycy9zaGFwZXhtbC54bWxQSwUGAAAAAAYABgBbAQAAsQMA&#10;AAAA&#10;">
                  <v:fill on="t" focussize="0,0"/>
                  <v:stroke color="#000000" joinstyle="round"/>
                  <v:imagedata o:title=""/>
                  <o:lock v:ext="edit" aspectratio="f"/>
                </v:shape>
                <v:shape id="椭圆 32" o:spid="_x0000_s1026" o:spt="3" type="#_x0000_t3" style="position:absolute;left:462;top:1452;height:247;width:225;mso-wrap-style:none;v-text-anchor:middle;" fillcolor="#000000" filled="t" stroked="t" coordsize="21600,21600" o:gfxdata="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D6QjLgAAADbAAAA&#10;DwAAAAAAAAABACAAAAAiAAAAZHJzL2Rvd25yZXYueG1sUEsBAhQAFAAAAAgAh07iQDMvBZ47AAAA&#10;OQAAABAAAAAAAAAAAQAgAAAABwEAAGRycy9zaGFwZXhtbC54bWxQSwUGAAAAAAYABgBbAQAAsQMA&#10;AAAA&#10;">
                  <v:fill on="t" focussize="0,0"/>
                  <v:stroke color="#000000" joinstyle="round"/>
                  <v:imagedata o:title=""/>
                  <o:lock v:ext="edit" aspectratio="f"/>
                </v:shape>
                <v:rect id="矩形 33" o:spid="_x0000_s1026" o:spt="1" style="position:absolute;left:838;top:1452;height:206;width:188;mso-wrap-style:none;v-text-anchor:middle;" filled="f" stroked="t" coordsize="21600,21600" o:gfxdata="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TXAe8AAAA&#10;2w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rect>
                <v:line id="直接连接符 34" o:spid="_x0000_s1026" o:spt="20" style="position:absolute;left:1261;top:1246;flip:x;height:206;width:0;" filled="f" stroked="t" coordsize="21600,21600" o:gfxdata="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1FB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35" o:spid="_x0000_s1026" o:spt="20" style="position:absolute;left:556;top:1246;height:0;width:705;" filled="f" stroked="t" coordsize="21600,21600" o:gfxdata="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SHK8L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36" o:spid="_x0000_s1026" o:spt="20" style="position:absolute;left:932;top:1246;flip:x;height:206;width:0;" filled="f" stroked="t" coordsize="21600,21600" o:gfxdata="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Wqt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37" o:spid="_x0000_s1026" o:spt="20" style="position:absolute;left:556;top:1246;flip:x;height:206;width:0;" filled="f" stroked="t" coordsize="21600,21600" o:gfxdata="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sc82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38" o:spid="_x0000_s1026" o:spt="20" style="position:absolute;left:932;top:937;flip:x;height:309;width:0;" filled="f" stroked="t" coordsize="21600,21600" o:gfxdata="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4uW0S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直接连接符 39" o:spid="_x0000_s1026" o:spt="20" style="position:absolute;left:2717;top:937;flip:x;height:309;width:0;" filled="f" stroked="t" coordsize="21600,21600" o:gfxdata="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Fi/t+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接连接符 40" o:spid="_x0000_s1026" o:spt="20" style="position:absolute;left:4033;top:885;flip:x;height:361;width:0;" filled="f" stroked="t" coordsize="21600,21600" o:gfxdata="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jSd/7gAAADbAAAA&#10;DwAAAAAAAAABACAAAAAiAAAAZHJzL2Rvd25yZXYueG1sUEsBAhQAFAAAAAgAh07iQDMvBZ47AAAA&#10;OQAAABAAAAAAAAAAAQAgAAAABwEAAGRycy9zaGFwZXhtbC54bWxQSwUGAAAAAAYABgBbAQAAsQMA&#10;AAAA&#10;">
                  <v:fill on="f" focussize="0,0"/>
                  <v:stroke color="#000000" joinstyle="round"/>
                  <v:imagedata o:title=""/>
                  <o:lock v:ext="edit" aspectratio="f"/>
                </v:line>
                <v:line id="直接连接符 41" o:spid="_x0000_s1026" o:spt="20" style="position:absolute;left:4080;top:1555;height:0;width:94;" filled="f" stroked="t" coordsize="21600,21600" o:gfxdata="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HYGTr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shape id="椭圆 42" o:spid="_x0000_s1026" o:spt="3" type="#_x0000_t3" style="position:absolute;left:4456;top:1452;height:258;width:235;mso-wrap-style:none;v-text-anchor:middle;" fillcolor="#FFFFFF" filled="t" stroked="t" coordsize="21600,21600" o:gfxdata="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eKU1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shape>
                <v:rect id="矩形 43" o:spid="_x0000_s1026" o:spt="1" style="position:absolute;left:4174;top:1461;height:214;width:196;mso-wrap-style:none;v-text-anchor:middle;" fillcolor="#000000" filled="t" stroked="t" coordsize="21600,21600" o:gfxdata="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cYmJr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shape id="椭圆 44" o:spid="_x0000_s1026" o:spt="3" type="#_x0000_t3" style="position:absolute;left:3563;top:1452;height:258;width:235;mso-wrap-style:none;v-text-anchor:middle;" fillcolor="#000000" filled="t" stroked="t" coordsize="21600,21600" o:gfxdata="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3Z96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line id="直接连接符 45" o:spid="_x0000_s1026" o:spt="20" style="position:absolute;left:3657;top:1246;height:0;width:893;" filled="f" stroked="t" coordsize="21600,21600" o:gfxdata="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NAE2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接连接符 46" o:spid="_x0000_s1026" o:spt="20" style="position:absolute;left:3657;top:1246;flip:x;height:206;width:0;" filled="f" stroked="t" coordsize="21600,21600" o:gfxdata="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6RoBC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接连接符 47" o:spid="_x0000_s1026" o:spt="20" style="position:absolute;left:4550;top:1246;flip:x;height:206;width:0;" filled="f" stroked="t" coordsize="21600,21600" o:gfxdata="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3QWL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48" o:spid="_x0000_s1026" o:spt="20" style="position:absolute;left:4268;top:1246;flip:x;height:206;width:0;" filled="f" stroked="t" coordsize="21600,21600" o:gfxdata="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EKR+bgAAADbAAAA&#10;DwAAAAAAAAABACAAAAAiAAAAZHJzL2Rvd25yZXYueG1sUEsBAhQAFAAAAAgAh07iQDMvBZ47AAAA&#10;OQAAABAAAAAAAAAAAQAgAAAABwEAAGRycy9zaGFwZXhtbC54bWxQSwUGAAAAAAYABgBbAQAAsQMA&#10;AAAA&#10;">
                  <v:fill on="f" focussize="0,0"/>
                  <v:stroke color="#000000" joinstyle="round"/>
                  <v:imagedata o:title=""/>
                  <o:lock v:ext="edit" aspectratio="f"/>
                </v:line>
                <v:shape id="椭圆 49" o:spid="_x0000_s1026" o:spt="3" type="#_x0000_t3" style="position:absolute;left:3845;top:1452;height:247;width:225;mso-wrap-style:none;v-text-anchor:middle;" fillcolor="#FFFFFF" filled="t" stroked="t" coordsize="21600,21600" o:gfxdata="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Nw3RL4A&#10;AADbAAAADwAAAAAAAAABACAAAAAiAAAAZHJzL2Rvd25yZXYueG1sUEsBAhQAFAAAAAgAh07iQDMv&#10;BZ47AAAAOQAAABAAAAAAAAAAAQAgAAAADQEAAGRycy9zaGFwZXhtbC54bWxQSwUGAAAAAAYABgBb&#10;AQAAtwMAAAAA&#10;">
                  <v:fill on="t" focussize="0,0"/>
                  <v:stroke color="#000000" joinstyle="round"/>
                  <v:imagedata o:title=""/>
                  <o:lock v:ext="edit" aspectratio="f"/>
                </v:shape>
                <v:line id="直接连接符 50" o:spid="_x0000_s1026" o:spt="20" style="position:absolute;left:4127;top:1555;flip:x;height:361;width:0;" filled="f" stroked="t" coordsize="21600,21600" o:gfxdata="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vtCyK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line>
                <v:rect id="矩形 51" o:spid="_x0000_s1026" o:spt="1" style="position:absolute;left:3704;top:2122;height:206;width:188;mso-wrap-style:none;v-text-anchor:middle;" fillcolor="#FFFFFF" filled="t" stroked="t" coordsize="21600,21600" o:gfxdata="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WncaL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rect id="矩形 52" o:spid="_x0000_s1026" o:spt="1" style="position:absolute;left:4362;top:2122;height:206;width:188;mso-wrap-style:none;v-text-anchor:middle;" fillcolor="#FFFFFF" filled="t" stroked="t" coordsize="21600,21600" o:gfxdata="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btCH7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rect>
                <v:shape id="椭圆 53" o:spid="_x0000_s1026" o:spt="3" type="#_x0000_t3" style="position:absolute;left:3375;top:2122;height:247;width:225;mso-wrap-style:none;v-text-anchor:middle;" fillcolor="#000000" filled="t" stroked="t" coordsize="21600,21600" o:gfxdata="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HaXe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54" o:spid="_x0000_s1026" o:spt="3" type="#_x0000_t3" style="position:absolute;left:4033;top:2122;height:247;width:225;mso-wrap-style:none;v-text-anchor:middle;" fillcolor="#000000" filled="t" stroked="t" coordsize="21600,21600" o:gfxdata="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8u8QO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55" o:spid="_x0000_s1026" o:spt="3" type="#_x0000_t3" style="position:absolute;left:4644;top:2122;height:247;width:225;mso-wrap-style:none;v-text-anchor:middle;" fillcolor="#000000" filled="t" stroked="t" coordsize="21600,21600" o:gfxdata="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BiVJi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line id="直接连接符 56" o:spid="_x0000_s1026" o:spt="20" style="position:absolute;left:3469;top:1916;height:0;width:1316;" filled="f" stroked="t" coordsize="21600,21600" o:gfxdata="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kYI57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57" o:spid="_x0000_s1026" o:spt="20" style="position:absolute;left:3469;top:1916;flip:x;height:206;width:0;" filled="f" stroked="t" coordsize="21600,21600" o:gfxdata="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BJNW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58" o:spid="_x0000_s1026" o:spt="20" style="position:absolute;left:3798;top:1916;flip:x;height:206;width:0;" filled="f" stroked="t" coordsize="21600,21600" o:gfxdata="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WbByS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line>
                <v:line id="直接连接符 59" o:spid="_x0000_s1026" o:spt="20" style="position:absolute;left:4127;top:1916;flip:x;height:206;width:0;" filled="f" stroked="t" coordsize="21600,21600" o:gfxdata="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rXor+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接连接符 60" o:spid="_x0000_s1026" o:spt="20" style="position:absolute;left:4456;top:1916;flip:x;height:206;width:0;" filled="f" stroked="t" coordsize="21600,21600" o:gfxdata="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h7BbgAAADbAAAA&#10;DwAAAAAAAAABACAAAAAiAAAAZHJzL2Rvd25yZXYueG1sUEsBAhQAFAAAAAgAh07iQDMvBZ47AAAA&#10;OQAAABAAAAAAAAAAAQAgAAAABwEAAGRycy9zaGFwZXhtbC54bWxQSwUGAAAAAAYABgBbAQAAsQMA&#10;AAAA&#10;">
                  <v:fill on="f" focussize="0,0"/>
                  <v:stroke color="#000000" joinstyle="round"/>
                  <v:imagedata o:title=""/>
                  <o:lock v:ext="edit" aspectratio="f"/>
                </v:line>
                <v:line id="直接连接符 61" o:spid="_x0000_s1026" o:spt="20" style="position:absolute;left:4785;top:1916;flip:x;height:206;width:0;" filled="f" stroked="t" coordsize="21600,21600" o:gfxdata="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dN6e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rect id="矩形 62" o:spid="_x0000_s1026" o:spt="1" style="position:absolute;left:-177;top:2046;height:575;width:534;" filled="f" stroked="f" coordsize="21600,21600" o:gfxdata="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erCnu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F5AD912">
                        <w:pPr>
                          <w:pStyle w:val="4"/>
                          <w:kinsoku/>
                          <w:spacing w:before="0" w:after="0" w:line="216" w:lineRule="auto"/>
                          <w:ind w:left="0" w:right="0" w:firstLine="0"/>
                          <w:jc w:val="both"/>
                          <w:textAlignment w:val="top"/>
                          <w:rPr>
                            <w:rFonts w:hint="eastAsia" w:eastAsia="宋体"/>
                            <w:lang w:val="en-US" w:eastAsia="zh-CN"/>
                          </w:rPr>
                        </w:pPr>
                        <w:r>
                          <w:rPr>
                            <w:rFonts w:hint="eastAsia"/>
                            <w:lang w:val="en-US" w:eastAsia="zh-CN"/>
                          </w:rPr>
                          <w:t>Ⅳ</w:t>
                        </w:r>
                      </w:p>
                    </w:txbxContent>
                  </v:textbox>
                </v:rect>
                <v:rect id="矩形 63" o:spid="_x0000_s1026" o:spt="1" style="position:absolute;left:-103;top:78;height:575;width:316;" filled="f" stroked="f" coordsize="21600,21600" o:gfxdata="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Oev4L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E838DFB">
                        <w:pPr>
                          <w:pStyle w:val="4"/>
                          <w:kinsoku/>
                          <w:spacing w:before="0" w:after="0" w:line="216" w:lineRule="auto"/>
                          <w:ind w:left="0" w:right="0" w:firstLine="0"/>
                          <w:jc w:val="right"/>
                          <w:textAlignment w:val="top"/>
                          <w:rPr>
                            <w:sz w:val="28"/>
                            <w:szCs w:val="28"/>
                          </w:rPr>
                        </w:pPr>
                        <w:r>
                          <w:rPr>
                            <w:rFonts w:ascii="Times New Roman" w:eastAsia="宋体" w:hAnsiTheme="minorBidi"/>
                            <w:color w:val="000000"/>
                            <w:kern w:val="0"/>
                            <w:sz w:val="28"/>
                            <w:szCs w:val="28"/>
                          </w:rPr>
                          <w:t>I</w:t>
                        </w:r>
                      </w:p>
                    </w:txbxContent>
                  </v:textbox>
                </v:rect>
                <v:rect id="矩形 64" o:spid="_x0000_s1026" o:spt="1" style="position:absolute;left:-102;top:700;height:575;width:408;" filled="f" stroked="f" coordsize="21600,21600" o:gfxdata="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w43lL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70AD49B">
                        <w:pPr>
                          <w:pStyle w:val="4"/>
                          <w:kinsoku/>
                          <w:spacing w:before="0" w:after="0" w:line="216" w:lineRule="auto"/>
                          <w:ind w:left="0" w:right="0" w:firstLine="0"/>
                          <w:jc w:val="right"/>
                          <w:textAlignment w:val="top"/>
                        </w:pPr>
                        <w:r>
                          <w:rPr>
                            <w:rFonts w:hint="eastAsia" w:ascii="Times New Roman" w:eastAsia="宋体" w:hAnsiTheme="minorBidi"/>
                            <w:color w:val="000000"/>
                            <w:kern w:val="0"/>
                            <w:sz w:val="28"/>
                            <w:szCs w:val="28"/>
                            <w:lang w:val="en-US" w:eastAsia="zh-CN"/>
                          </w:rPr>
                          <w:t>Ⅱ</w:t>
                        </w:r>
                        <w:r>
                          <w:rPr>
                            <w:rFonts w:ascii="Times New Roman" w:eastAsia="宋体" w:hAnsiTheme="minorBidi"/>
                            <w:color w:val="000000"/>
                            <w:kern w:val="0"/>
                            <w:sz w:val="72"/>
                            <w:szCs w:val="72"/>
                          </w:rPr>
                          <w:t>I</w:t>
                        </w:r>
                      </w:p>
                    </w:txbxContent>
                  </v:textbox>
                </v:rect>
                <v:rect id="矩形 65" o:spid="_x0000_s1026" o:spt="1" style="position:absolute;left:-165;top:1400;height:575;width:524;" filled="f" stroked="f" coordsize="21600,21600" o:gfxdata="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EKSD7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48CDC48E">
                        <w:pPr>
                          <w:pStyle w:val="4"/>
                          <w:kinsoku/>
                          <w:spacing w:before="0" w:after="0" w:line="216" w:lineRule="auto"/>
                          <w:ind w:left="0" w:right="0" w:firstLine="0"/>
                          <w:jc w:val="center"/>
                          <w:textAlignment w:val="top"/>
                          <w:rPr>
                            <w:rFonts w:hint="eastAsia" w:eastAsia="宋体"/>
                            <w:lang w:val="en-US" w:eastAsia="zh-CN"/>
                          </w:rPr>
                        </w:pPr>
                        <w:r>
                          <w:rPr>
                            <w:rFonts w:hint="eastAsia"/>
                            <w:lang w:val="en-US" w:eastAsia="zh-CN"/>
                          </w:rPr>
                          <w:t>Ⅲ</w:t>
                        </w:r>
                      </w:p>
                    </w:txbxContent>
                  </v:textbox>
                </v:rect>
                <v:shape id="文本框 66" o:spid="_x0000_s1026" o:spt="202" type="#_x0000_t202" style="position:absolute;left:4623;top:2369;height:575;width:411;" filled="f" stroked="f" coordsize="21600,21600" o:gfxdata="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HC6e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216B08D">
                        <w:pPr>
                          <w:pStyle w:val="4"/>
                          <w:kinsoku/>
                          <w:spacing w:before="215" w:after="0" w:line="216" w:lineRule="auto"/>
                          <w:ind w:left="0" w:right="0" w:firstLine="0"/>
                          <w:jc w:val="right"/>
                          <w:textAlignment w:val="top"/>
                          <w:rPr>
                            <w:sz w:val="28"/>
                            <w:szCs w:val="28"/>
                          </w:rPr>
                        </w:pPr>
                        <w:r>
                          <w:rPr>
                            <w:rFonts w:ascii="Times New Roman" w:eastAsia="宋体"/>
                            <w:color w:val="000000"/>
                            <w:kern w:val="0"/>
                            <w:sz w:val="28"/>
                            <w:szCs w:val="28"/>
                          </w:rPr>
                          <w:t xml:space="preserve"> </w:t>
                        </w:r>
                      </w:p>
                    </w:txbxContent>
                  </v:textbox>
                </v:shape>
                <v:rect id="矩形 67" o:spid="_x0000_s1026" o:spt="1" style="position:absolute;left:2177;top:269;height:249;width:900;" filled="f" stroked="f" coordsize="21600,21600" o:gfxdata="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LKz8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C742A0D"/>
                    </w:txbxContent>
                  </v:textbox>
                </v:rect>
                <v:rect id="矩形 68" o:spid="_x0000_s1026" o:spt="1" style="position:absolute;left:735;top:915;height:575;width:228;" filled="f" stroked="f" coordsize="21600,21600" o:gfxdata="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kM9kb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5FF7D38A">
                        <w:pPr>
                          <w:pStyle w:val="4"/>
                          <w:kinsoku/>
                          <w:spacing w:before="0" w:after="0" w:line="216" w:lineRule="auto"/>
                          <w:ind w:left="0" w:right="0" w:firstLine="0"/>
                          <w:jc w:val="center"/>
                          <w:textAlignment w:val="top"/>
                          <w:rPr>
                            <w:sz w:val="28"/>
                            <w:szCs w:val="28"/>
                          </w:rPr>
                        </w:pPr>
                      </w:p>
                    </w:txbxContent>
                  </v:textbox>
                </v:rect>
                <v:rect id="矩形 69" o:spid="_x0000_s1026" o:spt="1" style="position:absolute;left:1300;top:915;height:575;width:228;" filled="f" stroked="f" coordsize="21600,21600" o:gfxdata="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D5gK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E6B9818">
                        <w:pPr>
                          <w:pStyle w:val="4"/>
                          <w:kinsoku/>
                          <w:spacing w:before="0" w:after="0" w:line="216" w:lineRule="auto"/>
                          <w:ind w:left="0" w:right="0" w:firstLine="0"/>
                          <w:jc w:val="right"/>
                          <w:textAlignment w:val="top"/>
                          <w:rPr>
                            <w:sz w:val="28"/>
                            <w:szCs w:val="28"/>
                          </w:rPr>
                        </w:pPr>
                      </w:p>
                    </w:txbxContent>
                  </v:textbox>
                </v:rect>
                <v:rect id="矩形 70" o:spid="_x0000_s1026" o:spt="1" style="position:absolute;left:1917;top:915;height:575;width:228;" filled="f" stroked="f" coordsize="21600,21600" o:gfxdata="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oALR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6CB6ADF">
                        <w:pPr>
                          <w:pStyle w:val="4"/>
                          <w:kinsoku/>
                          <w:spacing w:before="0" w:after="0" w:line="216" w:lineRule="auto"/>
                          <w:ind w:left="0" w:right="0" w:firstLine="0"/>
                          <w:jc w:val="right"/>
                          <w:textAlignment w:val="top"/>
                          <w:rPr>
                            <w:sz w:val="28"/>
                            <w:szCs w:val="28"/>
                          </w:rPr>
                        </w:pPr>
                      </w:p>
                    </w:txbxContent>
                  </v:textbox>
                </v:rect>
                <v:rect id="矩形 71" o:spid="_x0000_s1026" o:spt="1" style="position:absolute;left:2533;top:915;height:575;width:228;" filled="f" stroked="f" coordsize="21600,21600" o:gfxdata="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cpym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44EDDC2">
                        <w:pPr>
                          <w:pStyle w:val="4"/>
                          <w:kinsoku/>
                          <w:spacing w:before="0" w:after="0" w:line="216" w:lineRule="auto"/>
                          <w:ind w:left="0" w:right="0" w:firstLine="0"/>
                          <w:jc w:val="right"/>
                          <w:textAlignment w:val="top"/>
                          <w:rPr>
                            <w:sz w:val="28"/>
                            <w:szCs w:val="28"/>
                          </w:rPr>
                        </w:pPr>
                      </w:p>
                    </w:txbxContent>
                  </v:textbox>
                </v:rect>
                <v:rect id="矩形 72" o:spid="_x0000_s1026" o:spt="1" style="position:absolute;left:3098;top:915;height:575;width:228;" filled="f" stroked="f" coordsize="21600,21600" o:gfxdata="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T45Pb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43873088">
                        <w:pPr>
                          <w:pStyle w:val="4"/>
                          <w:kinsoku/>
                          <w:spacing w:before="0" w:after="0" w:line="216" w:lineRule="auto"/>
                          <w:ind w:left="0" w:right="0" w:firstLine="0"/>
                          <w:jc w:val="both"/>
                          <w:textAlignment w:val="top"/>
                          <w:rPr>
                            <w:rFonts w:hint="eastAsia" w:eastAsia="宋体"/>
                            <w:lang w:val="en-US" w:eastAsia="zh-CN"/>
                          </w:rPr>
                        </w:pPr>
                      </w:p>
                    </w:txbxContent>
                  </v:textbox>
                </v:rect>
                <v:rect id="矩形 73" o:spid="_x0000_s1026" o:spt="1" style="position:absolute;left:3817;top:862;height:575;width:228;" filled="f" stroked="f" coordsize="21600,21600" o:gfxdata="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tehSb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5D757E02">
                        <w:pPr>
                          <w:pStyle w:val="4"/>
                          <w:kinsoku/>
                          <w:spacing w:before="0" w:after="0" w:line="216" w:lineRule="auto"/>
                          <w:ind w:left="0" w:right="0" w:firstLine="0"/>
                          <w:jc w:val="center"/>
                          <w:textAlignment w:val="top"/>
                          <w:rPr>
                            <w:sz w:val="28"/>
                            <w:szCs w:val="28"/>
                          </w:rPr>
                        </w:pPr>
                      </w:p>
                    </w:txbxContent>
                  </v:textbox>
                </v:rect>
                <v:rect id="矩形 74" o:spid="_x0000_s1026" o:spt="1" style="position:absolute;left:4434;top:879;height:575;width:228;" filled="f" stroked="f" coordsize="21600,21600" o:gfxdata="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ZsE0r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6AEC8663">
                        <w:pPr>
                          <w:pStyle w:val="4"/>
                          <w:kinsoku/>
                          <w:spacing w:before="0" w:after="0" w:line="216" w:lineRule="auto"/>
                          <w:ind w:left="0" w:right="0" w:firstLine="0"/>
                          <w:jc w:val="right"/>
                          <w:textAlignment w:val="top"/>
                          <w:rPr>
                            <w:sz w:val="28"/>
                            <w:szCs w:val="28"/>
                          </w:rPr>
                        </w:pPr>
                      </w:p>
                    </w:txbxContent>
                  </v:textbox>
                </v:rect>
                <v:rect id="矩形 75" o:spid="_x0000_s1026" o:spt="1" style="position:absolute;left:306;top:1669;height:575;width:417;" filled="f" stroked="f" coordsize="21600,21600" o:gfxdata="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Umapb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C288C21">
                        <w:pPr>
                          <w:pStyle w:val="4"/>
                          <w:kinsoku/>
                          <w:spacing w:before="0" w:after="0" w:line="216" w:lineRule="auto"/>
                          <w:ind w:left="0" w:right="0" w:firstLine="0"/>
                          <w:jc w:val="right"/>
                          <w:textAlignment w:val="top"/>
                          <w:rPr>
                            <w:sz w:val="28"/>
                            <w:szCs w:val="28"/>
                          </w:rPr>
                        </w:pPr>
                      </w:p>
                    </w:txbxContent>
                  </v:textbox>
                </v:rect>
                <v:rect id="矩形 76" o:spid="_x0000_s1026" o:spt="1" style="position:absolute;left:693;top:1669;height:575;width:441;" filled="f" stroked="f" coordsize="21600,21600" o:gfxdata="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FPz6/&#10;AAAA2w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5E70A27B">
                        <w:pPr>
                          <w:pStyle w:val="4"/>
                          <w:kinsoku/>
                          <w:spacing w:before="0" w:after="0" w:line="216" w:lineRule="auto"/>
                          <w:ind w:left="0" w:right="0" w:firstLine="0"/>
                          <w:jc w:val="center"/>
                          <w:textAlignment w:val="top"/>
                          <w:rPr>
                            <w:sz w:val="28"/>
                            <w:szCs w:val="28"/>
                          </w:rPr>
                        </w:pPr>
                      </w:p>
                    </w:txbxContent>
                  </v:textbox>
                </v:rect>
                <v:rect id="矩形 77" o:spid="_x0000_s1026" o:spt="1" style="position:absolute;left:1004;top:1669;height:575;width:450;" filled="f" stroked="f" coordsize="21600,21600" o:gfxdata="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5qrTL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71C820B0">
                        <w:pPr>
                          <w:pStyle w:val="4"/>
                          <w:kinsoku/>
                          <w:spacing w:before="0" w:after="0" w:line="216" w:lineRule="auto"/>
                          <w:ind w:left="0" w:right="0" w:firstLine="0"/>
                          <w:jc w:val="right"/>
                          <w:textAlignment w:val="top"/>
                          <w:rPr>
                            <w:sz w:val="28"/>
                            <w:szCs w:val="28"/>
                          </w:rPr>
                        </w:pPr>
                      </w:p>
                    </w:txbxContent>
                  </v:textbox>
                </v:rect>
                <v:rect id="矩形 78" o:spid="_x0000_s1026" o:spt="1" style="position:absolute;left:1901;top:1666;height:575;width:466;" filled="f" stroked="f" coordsize="21600,21600" o:gfxdata="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NYO17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6B8A23C">
                        <w:pPr>
                          <w:pStyle w:val="4"/>
                          <w:kinsoku/>
                          <w:spacing w:before="0" w:after="0" w:line="216" w:lineRule="auto"/>
                          <w:ind w:left="0" w:right="0" w:firstLine="0"/>
                          <w:jc w:val="right"/>
                          <w:textAlignment w:val="top"/>
                          <w:rPr>
                            <w:sz w:val="28"/>
                            <w:szCs w:val="28"/>
                          </w:rPr>
                        </w:pPr>
                      </w:p>
                    </w:txbxContent>
                  </v:textbox>
                </v:rect>
                <v:rect id="矩形 79" o:spid="_x0000_s1026" o:spt="1" style="position:absolute;left:2384;top:1669;height:575;width:343;" filled="f" stroked="f" coordsize="21600,21600" o:gfxdata="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gsnJ+/&#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2389BD76">
                        <w:pPr>
                          <w:pStyle w:val="4"/>
                          <w:kinsoku/>
                          <w:spacing w:before="0" w:after="0" w:line="216" w:lineRule="auto"/>
                          <w:ind w:left="0" w:right="0" w:firstLine="0"/>
                          <w:jc w:val="center"/>
                          <w:textAlignment w:val="top"/>
                          <w:rPr>
                            <w:rFonts w:hint="default" w:eastAsia="宋体"/>
                            <w:lang w:val="en-US" w:eastAsia="zh-CN"/>
                          </w:rPr>
                        </w:pPr>
                      </w:p>
                    </w:txbxContent>
                  </v:textbox>
                </v:rect>
                <v:rect id="矩形 80" o:spid="_x0000_s1026" o:spt="1" style="position:absolute;left:2671;top:1669;height:575;width:411;" filled="f" stroked="f" coordsize="21600,21600" o:gfxdata="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dgOQS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865CC16">
                        <w:pPr>
                          <w:pStyle w:val="4"/>
                          <w:kinsoku/>
                          <w:spacing w:before="0" w:after="0" w:line="216" w:lineRule="auto"/>
                          <w:ind w:left="0" w:right="0" w:firstLine="0"/>
                          <w:jc w:val="right"/>
                          <w:textAlignment w:val="top"/>
                          <w:rPr>
                            <w:sz w:val="28"/>
                            <w:szCs w:val="28"/>
                          </w:rPr>
                        </w:pPr>
                      </w:p>
                    </w:txbxContent>
                  </v:textbox>
                </v:rect>
                <v:rect id="矩形 81" o:spid="_x0000_s1026" o:spt="1" style="position:absolute;left:2879;top:1669;height:575;width:522;" filled="f" stroked="f" coordsize="21600,21600" o:gfxdata="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yp3O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57D44674"/>
                    </w:txbxContent>
                  </v:textbox>
                </v:rect>
                <v:rect id="矩形 82" o:spid="_x0000_s1026" o:spt="1" style="position:absolute;left:3442;top:1669;height:575;width:411;" filled="f" stroked="f" coordsize="21600,21600" o:gfxdata="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Aui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2BA8113B">
                        <w:pPr>
                          <w:pStyle w:val="4"/>
                          <w:kinsoku/>
                          <w:spacing w:before="0" w:after="0" w:line="216" w:lineRule="auto"/>
                          <w:ind w:left="0" w:right="0" w:firstLine="0"/>
                          <w:jc w:val="both"/>
                          <w:textAlignment w:val="top"/>
                          <w:rPr>
                            <w:sz w:val="28"/>
                            <w:szCs w:val="28"/>
                          </w:rPr>
                        </w:pPr>
                      </w:p>
                    </w:txbxContent>
                  </v:textbox>
                </v:rect>
                <v:rect id="矩形 83" o:spid="_x0000_s1026" o:spt="1" style="position:absolute;left:3726;top:1661;height:575;width:442;" filled="f" stroked="f" coordsize="21600,21600" o:gfxdata="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Xmpy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49CD266">
                        <w:pPr>
                          <w:pStyle w:val="4"/>
                          <w:kinsoku/>
                          <w:spacing w:before="0" w:after="0" w:line="216" w:lineRule="auto"/>
                          <w:ind w:left="0" w:right="0" w:firstLine="0"/>
                          <w:jc w:val="right"/>
                          <w:textAlignment w:val="top"/>
                        </w:pPr>
                      </w:p>
                    </w:txbxContent>
                  </v:textbox>
                </v:rect>
                <v:rect id="矩形 84" o:spid="_x0000_s1026" o:spt="1" style="position:absolute;left:3979;top:1649;height:575;width:491;" filled="f" stroked="f" coordsize="21600,21600" o:gfxdata="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bPwe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343E4CC">
                        <w:pPr>
                          <w:pStyle w:val="4"/>
                          <w:kinsoku/>
                          <w:spacing w:before="0" w:after="0" w:line="216" w:lineRule="auto"/>
                          <w:ind w:left="0" w:right="0" w:firstLine="0"/>
                          <w:jc w:val="right"/>
                          <w:textAlignment w:val="top"/>
                          <w:rPr>
                            <w:sz w:val="28"/>
                            <w:szCs w:val="28"/>
                          </w:rPr>
                        </w:pPr>
                      </w:p>
                    </w:txbxContent>
                  </v:textbox>
                </v:rect>
                <v:rect id="矩形 85" o:spid="_x0000_s1026" o:spt="1" style="position:absolute;left:4392;top:1663;height:575;width:478;" filled="f" stroked="f" coordsize="21600,21600" o:gfxdata="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Imhc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1EB0E23E">
                        <w:pPr>
                          <w:pStyle w:val="4"/>
                          <w:kinsoku/>
                          <w:spacing w:before="0" w:after="0" w:line="216" w:lineRule="auto"/>
                          <w:ind w:left="0" w:right="0" w:firstLine="0"/>
                          <w:jc w:val="right"/>
                          <w:textAlignment w:val="top"/>
                          <w:rPr>
                            <w:sz w:val="28"/>
                            <w:szCs w:val="28"/>
                          </w:rPr>
                        </w:pPr>
                      </w:p>
                    </w:txbxContent>
                  </v:textbox>
                </v:rect>
                <v:rect id="矩形 86" o:spid="_x0000_s1026" o:spt="1" style="position:absolute;left:3235;top:2369;height:575;width:366;" filled="f" stroked="f" coordsize="21600,21600" o:gfxdata="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fFBOu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CF630F9">
                        <w:pPr>
                          <w:pStyle w:val="4"/>
                          <w:kinsoku/>
                          <w:spacing w:before="0" w:after="0" w:line="216" w:lineRule="auto"/>
                          <w:ind w:left="0" w:right="0" w:firstLine="0"/>
                          <w:jc w:val="right"/>
                          <w:textAlignment w:val="top"/>
                          <w:rPr>
                            <w:sz w:val="28"/>
                            <w:szCs w:val="28"/>
                          </w:rPr>
                        </w:pPr>
                      </w:p>
                    </w:txbxContent>
                  </v:textbox>
                </v:rect>
                <v:rect id="矩形 87" o:spid="_x0000_s1026" o:spt="1" style="position:absolute;left:3563;top:2369;height:575;width:448;" filled="f" stroked="f" coordsize="21600,21600" o:gfxdata="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ZakJm/&#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1122191">
                        <w:pPr>
                          <w:pStyle w:val="4"/>
                          <w:kinsoku/>
                          <w:spacing w:before="0" w:after="0" w:line="216" w:lineRule="auto"/>
                          <w:ind w:left="0" w:right="0" w:firstLine="0"/>
                          <w:jc w:val="center"/>
                          <w:textAlignment w:val="top"/>
                          <w:rPr>
                            <w:sz w:val="28"/>
                            <w:szCs w:val="28"/>
                          </w:rPr>
                        </w:pPr>
                      </w:p>
                    </w:txbxContent>
                  </v:textbox>
                </v:rect>
                <v:rect id="矩形 88" o:spid="_x0000_s1026" o:spt="1" style="position:absolute;left:3978;top:2369;height:575;width:393;" filled="f" stroked="f" coordsize="21600,21600" o:gfxdata="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WNQK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D7E931B">
                        <w:pPr>
                          <w:pStyle w:val="4"/>
                          <w:kinsoku/>
                          <w:spacing w:before="0" w:after="0" w:line="216" w:lineRule="auto"/>
                          <w:ind w:left="0" w:right="0" w:firstLine="0"/>
                          <w:jc w:val="right"/>
                          <w:textAlignment w:val="top"/>
                          <w:rPr>
                            <w:sz w:val="28"/>
                            <w:szCs w:val="28"/>
                          </w:rPr>
                        </w:pPr>
                      </w:p>
                    </w:txbxContent>
                  </v:textbox>
                </v:rect>
                <v:rect id="矩形 89" o:spid="_x0000_s1026" o:spt="1" style="position:absolute;left:4214;top:2369;height:575;width:465;" filled="f" stroked="f" coordsize="21600,21600" o:gfxdata="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fUKQ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01A42D4">
                        <w:pPr>
                          <w:pStyle w:val="4"/>
                          <w:kinsoku/>
                          <w:spacing w:before="0" w:after="0" w:line="216" w:lineRule="auto"/>
                          <w:ind w:left="0" w:right="0" w:firstLine="0"/>
                          <w:jc w:val="right"/>
                          <w:textAlignment w:val="top"/>
                          <w:rPr>
                            <w:sz w:val="28"/>
                            <w:szCs w:val="28"/>
                          </w:rPr>
                        </w:pPr>
                      </w:p>
                    </w:txbxContent>
                  </v:textbox>
                </v:rect>
              </v:group>
            </w:pict>
          </mc:Fallback>
        </mc:AlternateContent>
      </w:r>
      <w:r>
        <w:rPr>
          <w:rFonts w:hint="eastAsia" w:ascii="宋体" w:hAnsi="宋体" w:eastAsia="宋体" w:cs="宋体"/>
          <w:b w:val="0"/>
          <w:bCs/>
          <w:color w:val="000000"/>
          <w:kern w:val="0"/>
          <w:sz w:val="21"/>
          <w:szCs w:val="21"/>
          <w:lang w:val="en-US" w:eastAsia="zh-CN"/>
        </w:rPr>
        <w:t>2.下图是一个典型的抗维生素D佝偻病家族系谱图。</w:t>
      </w:r>
    </w:p>
    <w:p w14:paraId="65D558FE">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请总结出伴X显性遗传的特点：</w:t>
      </w:r>
    </w:p>
    <w:p w14:paraId="4D5014B6">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263EB574">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5F569E18">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1C59C31F">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58A79BE4">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6FBA044F">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p>
    <w:p w14:paraId="05EF2912">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sz w:val="21"/>
          <w:szCs w:val="21"/>
        </w:rPr>
        <mc:AlternateContent>
          <mc:Choice Requires="wpg">
            <w:drawing>
              <wp:anchor distT="0" distB="0" distL="114300" distR="114300" simplePos="0" relativeHeight="251684864" behindDoc="0" locked="0" layoutInCell="1" allowOverlap="1">
                <wp:simplePos x="0" y="0"/>
                <wp:positionH relativeFrom="column">
                  <wp:posOffset>3085465</wp:posOffset>
                </wp:positionH>
                <wp:positionV relativeFrom="paragraph">
                  <wp:posOffset>151765</wp:posOffset>
                </wp:positionV>
                <wp:extent cx="1819910" cy="1202690"/>
                <wp:effectExtent l="0" t="3810" r="9525" b="0"/>
                <wp:wrapNone/>
                <wp:docPr id="137" name="组合 137"/>
                <wp:cNvGraphicFramePr/>
                <a:graphic xmlns:a="http://schemas.openxmlformats.org/drawingml/2006/main">
                  <a:graphicData uri="http://schemas.microsoft.com/office/word/2010/wordprocessingGroup">
                    <wpg:wgp>
                      <wpg:cNvGrpSpPr/>
                      <wpg:grpSpPr>
                        <a:xfrm>
                          <a:off x="0" y="0"/>
                          <a:ext cx="1819910" cy="1202690"/>
                          <a:chOff x="-240" y="-2"/>
                          <a:chExt cx="3312" cy="2046"/>
                        </a:xfrm>
                      </wpg:grpSpPr>
                      <wpg:grpSp>
                        <wpg:cNvPr id="111" name="组合 94"/>
                        <wpg:cNvGrpSpPr/>
                        <wpg:grpSpPr>
                          <a:xfrm>
                            <a:off x="1008" y="557"/>
                            <a:ext cx="1824" cy="881"/>
                            <a:chOff x="0" y="0"/>
                            <a:chExt cx="1824" cy="912"/>
                          </a:xfrm>
                        </wpg:grpSpPr>
                        <wps:wsp>
                          <wps:cNvPr id="112" name="直接连接符 91"/>
                          <wps:cNvCnPr/>
                          <wps:spPr>
                            <a:xfrm flipH="1">
                              <a:off x="672" y="768"/>
                              <a:ext cx="0" cy="144"/>
                            </a:xfrm>
                            <a:prstGeom prst="line">
                              <a:avLst/>
                            </a:prstGeom>
                            <a:ln w="6350">
                              <a:solidFill>
                                <a:srgbClr val="000000"/>
                              </a:solidFill>
                              <a:prstDash val="solid"/>
                              <a:round/>
                            </a:ln>
                          </wps:spPr>
                          <wps:bodyPr upright="1"/>
                        </wps:wsp>
                        <wps:wsp>
                          <wps:cNvPr id="113" name="直接连接符 92"/>
                          <wps:cNvCnPr/>
                          <wps:spPr>
                            <a:xfrm flipH="1">
                              <a:off x="1824" y="768"/>
                              <a:ext cx="0" cy="144"/>
                            </a:xfrm>
                            <a:prstGeom prst="line">
                              <a:avLst/>
                            </a:prstGeom>
                            <a:ln w="6350">
                              <a:solidFill>
                                <a:srgbClr val="000000"/>
                              </a:solidFill>
                              <a:prstDash val="solid"/>
                              <a:round/>
                            </a:ln>
                          </wps:spPr>
                          <wps:bodyPr upright="1"/>
                        </wps:wsp>
                        <wps:wsp>
                          <wps:cNvPr id="114" name="直接连接符 93"/>
                          <wps:cNvCnPr/>
                          <wps:spPr>
                            <a:xfrm flipH="1">
                              <a:off x="0" y="0"/>
                              <a:ext cx="0" cy="144"/>
                            </a:xfrm>
                            <a:prstGeom prst="line">
                              <a:avLst/>
                            </a:prstGeom>
                            <a:ln w="6350">
                              <a:solidFill>
                                <a:srgbClr val="000000"/>
                              </a:solidFill>
                              <a:prstDash val="solid"/>
                              <a:round/>
                            </a:ln>
                          </wps:spPr>
                          <wps:bodyPr upright="1"/>
                        </wps:wsp>
                      </wpg:grpSp>
                      <wps:wsp>
                        <wps:cNvPr id="115" name="椭圆 95"/>
                        <wps:cNvSpPr/>
                        <wps:spPr>
                          <a:xfrm>
                            <a:off x="1008" y="1438"/>
                            <a:ext cx="240" cy="232"/>
                          </a:xfrm>
                          <a:prstGeom prst="ellipse">
                            <a:avLst/>
                          </a:prstGeom>
                          <a:solidFill>
                            <a:srgbClr val="FFFFFF"/>
                          </a:solidFill>
                          <a:ln w="6350">
                            <a:solidFill>
                              <a:srgbClr val="000000"/>
                            </a:solidFill>
                            <a:prstDash val="solid"/>
                            <a:round/>
                          </a:ln>
                        </wps:spPr>
                        <wps:bodyPr upright="1"/>
                      </wps:wsp>
                      <wps:wsp>
                        <wps:cNvPr id="116" name="直接连接符 96"/>
                        <wps:cNvCnPr/>
                        <wps:spPr>
                          <a:xfrm flipH="1">
                            <a:off x="480" y="557"/>
                            <a:ext cx="0" cy="139"/>
                          </a:xfrm>
                          <a:prstGeom prst="line">
                            <a:avLst/>
                          </a:prstGeom>
                          <a:ln w="6350">
                            <a:solidFill>
                              <a:srgbClr val="000000"/>
                            </a:solidFill>
                            <a:prstDash val="solid"/>
                            <a:round/>
                          </a:ln>
                        </wps:spPr>
                        <wps:bodyPr upright="1"/>
                      </wps:wsp>
                      <wps:wsp>
                        <wps:cNvPr id="117" name="直接连接符 97"/>
                        <wps:cNvCnPr/>
                        <wps:spPr>
                          <a:xfrm flipH="1">
                            <a:off x="2208" y="557"/>
                            <a:ext cx="0" cy="139"/>
                          </a:xfrm>
                          <a:prstGeom prst="line">
                            <a:avLst/>
                          </a:prstGeom>
                          <a:ln w="6350">
                            <a:solidFill>
                              <a:srgbClr val="000000"/>
                            </a:solidFill>
                            <a:prstDash val="solid"/>
                            <a:round/>
                          </a:ln>
                        </wps:spPr>
                        <wps:bodyPr upright="1"/>
                      </wps:wsp>
                      <wps:wsp>
                        <wps:cNvPr id="118" name="矩形 98"/>
                        <wps:cNvSpPr/>
                        <wps:spPr>
                          <a:xfrm>
                            <a:off x="336" y="0"/>
                            <a:ext cx="240" cy="232"/>
                          </a:xfrm>
                          <a:prstGeom prst="rect">
                            <a:avLst/>
                          </a:prstGeom>
                          <a:solidFill>
                            <a:srgbClr val="000000"/>
                          </a:solidFill>
                          <a:ln w="6350">
                            <a:solidFill>
                              <a:srgbClr val="000000"/>
                            </a:solidFill>
                            <a:prstDash val="solid"/>
                            <a:miter lim="800000"/>
                          </a:ln>
                        </wps:spPr>
                        <wps:bodyPr wrap="none" anchor="ctr" anchorCtr="0" upright="1"/>
                      </wps:wsp>
                      <wps:wsp>
                        <wps:cNvPr id="119" name="椭圆 99"/>
                        <wps:cNvSpPr/>
                        <wps:spPr>
                          <a:xfrm>
                            <a:off x="2256" y="46"/>
                            <a:ext cx="240" cy="232"/>
                          </a:xfrm>
                          <a:prstGeom prst="ellipse">
                            <a:avLst/>
                          </a:prstGeom>
                          <a:solidFill>
                            <a:srgbClr val="FFFFFF"/>
                          </a:solidFill>
                          <a:ln w="6350">
                            <a:solidFill>
                              <a:srgbClr val="000000"/>
                            </a:solidFill>
                            <a:prstDash val="solid"/>
                            <a:round/>
                          </a:ln>
                        </wps:spPr>
                        <wps:bodyPr upright="1"/>
                      </wps:wsp>
                      <wps:wsp>
                        <wps:cNvPr id="120" name="椭圆 100"/>
                        <wps:cNvSpPr/>
                        <wps:spPr>
                          <a:xfrm>
                            <a:off x="2112" y="696"/>
                            <a:ext cx="240" cy="232"/>
                          </a:xfrm>
                          <a:prstGeom prst="ellipse">
                            <a:avLst/>
                          </a:prstGeom>
                          <a:solidFill>
                            <a:srgbClr val="FFFFFF"/>
                          </a:solidFill>
                          <a:ln w="6350">
                            <a:solidFill>
                              <a:srgbClr val="000000"/>
                            </a:solidFill>
                            <a:prstDash val="solid"/>
                            <a:round/>
                          </a:ln>
                        </wps:spPr>
                        <wps:bodyPr upright="1"/>
                      </wps:wsp>
                      <wps:wsp>
                        <wps:cNvPr id="121" name="椭圆 101"/>
                        <wps:cNvSpPr/>
                        <wps:spPr>
                          <a:xfrm>
                            <a:off x="1488" y="696"/>
                            <a:ext cx="240" cy="232"/>
                          </a:xfrm>
                          <a:prstGeom prst="ellipse">
                            <a:avLst/>
                          </a:prstGeom>
                          <a:solidFill>
                            <a:srgbClr val="FFFFFF"/>
                          </a:solidFill>
                          <a:ln w="6350">
                            <a:solidFill>
                              <a:srgbClr val="000000"/>
                            </a:solidFill>
                            <a:prstDash val="solid"/>
                            <a:round/>
                          </a:ln>
                        </wps:spPr>
                        <wps:bodyPr upright="1"/>
                      </wps:wsp>
                      <wps:wsp>
                        <wps:cNvPr id="122" name="矩形 102"/>
                        <wps:cNvSpPr/>
                        <wps:spPr>
                          <a:xfrm>
                            <a:off x="2736" y="696"/>
                            <a:ext cx="240" cy="232"/>
                          </a:xfrm>
                          <a:prstGeom prst="rect">
                            <a:avLst/>
                          </a:prstGeom>
                          <a:solidFill>
                            <a:srgbClr val="FFFFFF"/>
                          </a:solidFill>
                          <a:ln w="6350">
                            <a:solidFill>
                              <a:srgbClr val="000000"/>
                            </a:solidFill>
                            <a:prstDash val="solid"/>
                            <a:miter lim="800000"/>
                          </a:ln>
                        </wps:spPr>
                        <wps:bodyPr upright="1"/>
                      </wps:wsp>
                      <wps:wsp>
                        <wps:cNvPr id="123" name="文本框 103"/>
                        <wps:cNvSpPr txBox="1"/>
                        <wps:spPr>
                          <a:xfrm>
                            <a:off x="336" y="186"/>
                            <a:ext cx="336" cy="372"/>
                          </a:xfrm>
                          <a:prstGeom prst="rect">
                            <a:avLst/>
                          </a:prstGeom>
                          <a:noFill/>
                          <a:ln w="6350">
                            <a:noFill/>
                          </a:ln>
                        </wps:spPr>
                        <wps:txbx>
                          <w:txbxContent>
                            <w:p w14:paraId="568C11FA">
                              <w:pPr>
                                <w:pStyle w:val="4"/>
                                <w:kinsoku/>
                                <w:spacing w:before="215"/>
                                <w:jc w:val="left"/>
                              </w:pPr>
                            </w:p>
                          </w:txbxContent>
                        </wps:txbx>
                        <wps:bodyPr upright="1"/>
                      </wps:wsp>
                      <wps:wsp>
                        <wps:cNvPr id="124" name="文本框 104"/>
                        <wps:cNvSpPr txBox="1"/>
                        <wps:spPr>
                          <a:xfrm>
                            <a:off x="2304" y="232"/>
                            <a:ext cx="384" cy="372"/>
                          </a:xfrm>
                          <a:prstGeom prst="rect">
                            <a:avLst/>
                          </a:prstGeom>
                          <a:noFill/>
                          <a:ln w="6350">
                            <a:noFill/>
                          </a:ln>
                        </wps:spPr>
                        <wps:txbx>
                          <w:txbxContent>
                            <w:p w14:paraId="77D63F20">
                              <w:pPr>
                                <w:pStyle w:val="4"/>
                                <w:kinsoku/>
                                <w:spacing w:before="215"/>
                                <w:jc w:val="left"/>
                              </w:pPr>
                            </w:p>
                          </w:txbxContent>
                        </wps:txbx>
                        <wps:bodyPr upright="1"/>
                      </wps:wsp>
                      <wps:wsp>
                        <wps:cNvPr id="125" name="直接连接符 105"/>
                        <wps:cNvCnPr/>
                        <wps:spPr>
                          <a:xfrm>
                            <a:off x="576" y="139"/>
                            <a:ext cx="1680" cy="0"/>
                          </a:xfrm>
                          <a:prstGeom prst="line">
                            <a:avLst/>
                          </a:prstGeom>
                          <a:ln w="6350">
                            <a:solidFill>
                              <a:srgbClr val="000000"/>
                            </a:solidFill>
                            <a:prstDash val="solid"/>
                            <a:round/>
                          </a:ln>
                        </wps:spPr>
                        <wps:bodyPr upright="1"/>
                      </wps:wsp>
                      <wps:wsp>
                        <wps:cNvPr id="126" name="直接连接符 106"/>
                        <wps:cNvCnPr/>
                        <wps:spPr>
                          <a:xfrm flipH="1">
                            <a:off x="1296" y="139"/>
                            <a:ext cx="0" cy="418"/>
                          </a:xfrm>
                          <a:prstGeom prst="line">
                            <a:avLst/>
                          </a:prstGeom>
                          <a:ln w="6350">
                            <a:solidFill>
                              <a:srgbClr val="000000"/>
                            </a:solidFill>
                            <a:prstDash val="solid"/>
                            <a:round/>
                          </a:ln>
                        </wps:spPr>
                        <wps:bodyPr upright="1"/>
                      </wps:wsp>
                      <wps:wsp>
                        <wps:cNvPr id="127" name="直接连接符 107"/>
                        <wps:cNvCnPr/>
                        <wps:spPr>
                          <a:xfrm>
                            <a:off x="480" y="557"/>
                            <a:ext cx="1728" cy="0"/>
                          </a:xfrm>
                          <a:prstGeom prst="line">
                            <a:avLst/>
                          </a:prstGeom>
                          <a:ln w="6350">
                            <a:solidFill>
                              <a:srgbClr val="000000"/>
                            </a:solidFill>
                            <a:prstDash val="solid"/>
                            <a:round/>
                          </a:ln>
                        </wps:spPr>
                        <wps:bodyPr upright="1"/>
                      </wps:wsp>
                      <wps:wsp>
                        <wps:cNvPr id="128" name="直接连接符 108"/>
                        <wps:cNvCnPr/>
                        <wps:spPr>
                          <a:xfrm flipH="1">
                            <a:off x="2544" y="789"/>
                            <a:ext cx="0" cy="510"/>
                          </a:xfrm>
                          <a:prstGeom prst="line">
                            <a:avLst/>
                          </a:prstGeom>
                          <a:ln w="6350">
                            <a:solidFill>
                              <a:srgbClr val="000000"/>
                            </a:solidFill>
                            <a:prstDash val="solid"/>
                            <a:round/>
                          </a:ln>
                        </wps:spPr>
                        <wps:bodyPr upright="1"/>
                      </wps:wsp>
                      <wps:wsp>
                        <wps:cNvPr id="129" name="矩形 109"/>
                        <wps:cNvSpPr/>
                        <wps:spPr>
                          <a:xfrm>
                            <a:off x="864" y="696"/>
                            <a:ext cx="240" cy="232"/>
                          </a:xfrm>
                          <a:prstGeom prst="rect">
                            <a:avLst/>
                          </a:prstGeom>
                          <a:solidFill>
                            <a:srgbClr val="000000"/>
                          </a:solidFill>
                          <a:ln w="6350">
                            <a:solidFill>
                              <a:srgbClr val="000000"/>
                            </a:solidFill>
                            <a:prstDash val="solid"/>
                            <a:miter lim="800000"/>
                          </a:ln>
                        </wps:spPr>
                        <wps:bodyPr wrap="none" anchor="ctr" anchorCtr="0" upright="1"/>
                      </wps:wsp>
                      <wps:wsp>
                        <wps:cNvPr id="130" name="文本框 110"/>
                        <wps:cNvSpPr txBox="1"/>
                        <wps:spPr>
                          <a:xfrm>
                            <a:off x="-85" y="-2"/>
                            <a:ext cx="336" cy="483"/>
                          </a:xfrm>
                          <a:prstGeom prst="rect">
                            <a:avLst/>
                          </a:prstGeom>
                          <a:noFill/>
                          <a:ln w="6350">
                            <a:noFill/>
                          </a:ln>
                        </wps:spPr>
                        <wps:txbx>
                          <w:txbxContent>
                            <w:p w14:paraId="6B849FAE">
                              <w:pPr>
                                <w:pStyle w:val="4"/>
                                <w:kinsoku/>
                                <w:spacing w:before="215"/>
                                <w:jc w:val="left"/>
                                <w:rPr>
                                  <w:b w:val="0"/>
                                  <w:bCs/>
                                  <w:sz w:val="28"/>
                                  <w:szCs w:val="28"/>
                                </w:rPr>
                              </w:pPr>
                            </w:p>
                          </w:txbxContent>
                        </wps:txbx>
                        <wps:bodyPr upright="1"/>
                      </wps:wsp>
                      <wps:wsp>
                        <wps:cNvPr id="131" name="直接连接符 111"/>
                        <wps:cNvCnPr/>
                        <wps:spPr>
                          <a:xfrm>
                            <a:off x="2352" y="789"/>
                            <a:ext cx="384" cy="0"/>
                          </a:xfrm>
                          <a:prstGeom prst="line">
                            <a:avLst/>
                          </a:prstGeom>
                          <a:ln w="6350">
                            <a:solidFill>
                              <a:srgbClr val="000000"/>
                            </a:solidFill>
                            <a:prstDash val="solid"/>
                            <a:round/>
                          </a:ln>
                        </wps:spPr>
                        <wps:bodyPr upright="1"/>
                      </wps:wsp>
                      <wps:wsp>
                        <wps:cNvPr id="132" name="矩形 112"/>
                        <wps:cNvSpPr/>
                        <wps:spPr>
                          <a:xfrm>
                            <a:off x="384" y="696"/>
                            <a:ext cx="240" cy="232"/>
                          </a:xfrm>
                          <a:prstGeom prst="rect">
                            <a:avLst/>
                          </a:prstGeom>
                          <a:solidFill>
                            <a:srgbClr val="000000"/>
                          </a:solidFill>
                          <a:ln w="6350">
                            <a:solidFill>
                              <a:srgbClr val="000000"/>
                            </a:solidFill>
                            <a:prstDash val="solid"/>
                            <a:miter lim="800000"/>
                          </a:ln>
                        </wps:spPr>
                        <wps:bodyPr wrap="none" anchor="ctr" anchorCtr="0" upright="1"/>
                      </wps:wsp>
                      <wps:wsp>
                        <wps:cNvPr id="133" name="直接连接符 113"/>
                        <wps:cNvCnPr/>
                        <wps:spPr>
                          <a:xfrm>
                            <a:off x="1104" y="835"/>
                            <a:ext cx="384" cy="0"/>
                          </a:xfrm>
                          <a:prstGeom prst="line">
                            <a:avLst/>
                          </a:prstGeom>
                          <a:ln w="6350">
                            <a:solidFill>
                              <a:srgbClr val="000000"/>
                            </a:solidFill>
                            <a:prstDash val="solid"/>
                            <a:round/>
                          </a:ln>
                        </wps:spPr>
                        <wps:bodyPr upright="1"/>
                      </wps:wsp>
                      <wps:wsp>
                        <wps:cNvPr id="134" name="直接连接符 114"/>
                        <wps:cNvCnPr/>
                        <wps:spPr>
                          <a:xfrm flipH="1">
                            <a:off x="1296" y="835"/>
                            <a:ext cx="0" cy="464"/>
                          </a:xfrm>
                          <a:prstGeom prst="line">
                            <a:avLst/>
                          </a:prstGeom>
                          <a:ln w="6350">
                            <a:solidFill>
                              <a:srgbClr val="000000"/>
                            </a:solidFill>
                            <a:prstDash val="solid"/>
                            <a:round/>
                          </a:ln>
                        </wps:spPr>
                        <wps:bodyPr upright="1"/>
                      </wps:wsp>
                      <wps:wsp>
                        <wps:cNvPr id="135" name="文本框 115"/>
                        <wps:cNvSpPr txBox="1"/>
                        <wps:spPr>
                          <a:xfrm>
                            <a:off x="-165" y="674"/>
                            <a:ext cx="336" cy="483"/>
                          </a:xfrm>
                          <a:prstGeom prst="rect">
                            <a:avLst/>
                          </a:prstGeom>
                          <a:noFill/>
                          <a:ln w="6350">
                            <a:noFill/>
                          </a:ln>
                        </wps:spPr>
                        <wps:txbx>
                          <w:txbxContent>
                            <w:p w14:paraId="510745F6">
                              <w:pPr>
                                <w:pStyle w:val="4"/>
                                <w:kinsoku/>
                                <w:spacing w:before="215"/>
                                <w:jc w:val="left"/>
                                <w:rPr>
                                  <w:b w:val="0"/>
                                  <w:bCs/>
                                  <w:sz w:val="28"/>
                                  <w:szCs w:val="28"/>
                                </w:rPr>
                              </w:pPr>
                            </w:p>
                          </w:txbxContent>
                        </wps:txbx>
                        <wps:bodyPr upright="1"/>
                      </wps:wsp>
                      <wps:wsp>
                        <wps:cNvPr id="136" name="文本框 116"/>
                        <wps:cNvSpPr txBox="1"/>
                        <wps:spPr>
                          <a:xfrm>
                            <a:off x="-240" y="1368"/>
                            <a:ext cx="432" cy="483"/>
                          </a:xfrm>
                          <a:prstGeom prst="rect">
                            <a:avLst/>
                          </a:prstGeom>
                          <a:noFill/>
                          <a:ln w="6350">
                            <a:noFill/>
                          </a:ln>
                        </wps:spPr>
                        <wps:txbx>
                          <w:txbxContent>
                            <w:p w14:paraId="6D635313">
                              <w:pPr>
                                <w:pStyle w:val="4"/>
                                <w:kinsoku/>
                                <w:spacing w:before="215"/>
                                <w:jc w:val="left"/>
                                <w:rPr>
                                  <w:b w:val="0"/>
                                  <w:bCs/>
                                  <w:sz w:val="28"/>
                                  <w:szCs w:val="28"/>
                                </w:rPr>
                              </w:pPr>
                            </w:p>
                          </w:txbxContent>
                        </wps:txbx>
                        <wps:bodyPr upright="1"/>
                      </wps:wsp>
                      <wpg:grpSp>
                        <wpg:cNvPr id="138" name="组合 134"/>
                        <wpg:cNvGrpSpPr/>
                        <wpg:grpSpPr>
                          <a:xfrm>
                            <a:off x="384" y="928"/>
                            <a:ext cx="2688" cy="1116"/>
                            <a:chOff x="0" y="0"/>
                            <a:chExt cx="2688" cy="1154"/>
                          </a:xfrm>
                        </wpg:grpSpPr>
                        <wpg:grpSp>
                          <wpg:cNvPr id="139" name="组合 120"/>
                          <wpg:cNvGrpSpPr/>
                          <wpg:grpSpPr>
                            <a:xfrm>
                              <a:off x="720" y="384"/>
                              <a:ext cx="1152" cy="144"/>
                              <a:chOff x="0" y="0"/>
                              <a:chExt cx="1152" cy="144"/>
                            </a:xfrm>
                          </wpg:grpSpPr>
                          <wps:wsp>
                            <wps:cNvPr id="140" name="直接连接符 117"/>
                            <wps:cNvCnPr/>
                            <wps:spPr>
                              <a:xfrm flipH="1">
                                <a:off x="0" y="0"/>
                                <a:ext cx="0" cy="144"/>
                              </a:xfrm>
                              <a:prstGeom prst="line">
                                <a:avLst/>
                              </a:prstGeom>
                              <a:ln w="6350">
                                <a:solidFill>
                                  <a:srgbClr val="000000"/>
                                </a:solidFill>
                                <a:prstDash val="solid"/>
                                <a:round/>
                              </a:ln>
                            </wps:spPr>
                            <wps:bodyPr upright="1"/>
                          </wps:wsp>
                          <wps:wsp>
                            <wps:cNvPr id="141" name="直接连接符 118"/>
                            <wps:cNvCnPr/>
                            <wps:spPr>
                              <a:xfrm flipH="1">
                                <a:off x="1152" y="0"/>
                                <a:ext cx="0" cy="144"/>
                              </a:xfrm>
                              <a:prstGeom prst="line">
                                <a:avLst/>
                              </a:prstGeom>
                              <a:ln w="6350">
                                <a:solidFill>
                                  <a:srgbClr val="000000"/>
                                </a:solidFill>
                                <a:prstDash val="solid"/>
                                <a:round/>
                              </a:ln>
                            </wps:spPr>
                            <wps:bodyPr upright="1"/>
                          </wps:wsp>
                          <wps:wsp>
                            <wps:cNvPr id="142" name="直接连接符 119"/>
                            <wps:cNvCnPr/>
                            <wps:spPr>
                              <a:xfrm>
                                <a:off x="0" y="0"/>
                                <a:ext cx="576" cy="0"/>
                              </a:xfrm>
                              <a:prstGeom prst="line">
                                <a:avLst/>
                              </a:prstGeom>
                              <a:ln w="6350">
                                <a:solidFill>
                                  <a:srgbClr val="000000"/>
                                </a:solidFill>
                                <a:prstDash val="solid"/>
                                <a:round/>
                              </a:ln>
                            </wps:spPr>
                            <wps:bodyPr upright="1"/>
                          </wps:wsp>
                        </wpg:grpSp>
                        <wpg:grpSp>
                          <wpg:cNvPr id="143" name="组合 133"/>
                          <wpg:cNvGrpSpPr/>
                          <wpg:grpSpPr>
                            <a:xfrm>
                              <a:off x="0" y="0"/>
                              <a:ext cx="2688" cy="1154"/>
                              <a:chOff x="0" y="0"/>
                              <a:chExt cx="2688" cy="1154"/>
                            </a:xfrm>
                          </wpg:grpSpPr>
                          <wps:wsp>
                            <wps:cNvPr id="144" name="矩形 121"/>
                            <wps:cNvSpPr/>
                            <wps:spPr>
                              <a:xfrm>
                                <a:off x="2352" y="528"/>
                                <a:ext cx="240" cy="240"/>
                              </a:xfrm>
                              <a:prstGeom prst="rect">
                                <a:avLst/>
                              </a:prstGeom>
                              <a:solidFill>
                                <a:srgbClr val="FFFFFF"/>
                              </a:solidFill>
                              <a:ln w="6350">
                                <a:solidFill>
                                  <a:srgbClr val="000000"/>
                                </a:solidFill>
                                <a:prstDash val="solid"/>
                                <a:miter lim="800000"/>
                              </a:ln>
                            </wps:spPr>
                            <wps:bodyPr upright="1"/>
                          </wps:wsp>
                          <wps:wsp>
                            <wps:cNvPr id="145" name="文本框 122"/>
                            <wps:cNvSpPr txBox="1"/>
                            <wps:spPr>
                              <a:xfrm>
                                <a:off x="1200" y="0"/>
                                <a:ext cx="336" cy="385"/>
                              </a:xfrm>
                              <a:prstGeom prst="rect">
                                <a:avLst/>
                              </a:prstGeom>
                              <a:noFill/>
                              <a:ln w="6350">
                                <a:noFill/>
                              </a:ln>
                            </wps:spPr>
                            <wps:txbx>
                              <w:txbxContent>
                                <w:p w14:paraId="0F411B54">
                                  <w:pPr>
                                    <w:pStyle w:val="4"/>
                                    <w:kinsoku/>
                                    <w:spacing w:before="215"/>
                                    <w:jc w:val="left"/>
                                  </w:pPr>
                                </w:p>
                              </w:txbxContent>
                            </wps:txbx>
                            <wps:bodyPr upright="1"/>
                          </wps:wsp>
                          <wps:wsp>
                            <wps:cNvPr id="146" name="文本框 123"/>
                            <wps:cNvSpPr txBox="1"/>
                            <wps:spPr>
                              <a:xfrm>
                                <a:off x="0" y="0"/>
                                <a:ext cx="288" cy="385"/>
                              </a:xfrm>
                              <a:prstGeom prst="rect">
                                <a:avLst/>
                              </a:prstGeom>
                              <a:noFill/>
                              <a:ln w="6350">
                                <a:noFill/>
                              </a:ln>
                            </wps:spPr>
                            <wps:txbx>
                              <w:txbxContent>
                                <w:p w14:paraId="37753BE7">
                                  <w:pPr>
                                    <w:pStyle w:val="4"/>
                                    <w:kinsoku/>
                                    <w:spacing w:before="215"/>
                                    <w:jc w:val="left"/>
                                  </w:pPr>
                                </w:p>
                              </w:txbxContent>
                            </wps:txbx>
                            <wps:bodyPr upright="1"/>
                          </wps:wsp>
                          <wps:wsp>
                            <wps:cNvPr id="147" name="文本框 124"/>
                            <wps:cNvSpPr txBox="1"/>
                            <wps:spPr>
                              <a:xfrm>
                                <a:off x="576" y="0"/>
                                <a:ext cx="384" cy="238"/>
                              </a:xfrm>
                              <a:prstGeom prst="rect">
                                <a:avLst/>
                              </a:prstGeom>
                              <a:noFill/>
                              <a:ln w="6350">
                                <a:noFill/>
                              </a:ln>
                            </wps:spPr>
                            <wps:txbx>
                              <w:txbxContent>
                                <w:p w14:paraId="4FB677A0">
                                  <w:pPr>
                                    <w:pStyle w:val="4"/>
                                    <w:kinsoku/>
                                    <w:spacing w:before="215"/>
                                    <w:jc w:val="left"/>
                                  </w:pPr>
                                </w:p>
                              </w:txbxContent>
                            </wps:txbx>
                            <wps:bodyPr upright="1"/>
                          </wps:wsp>
                          <wps:wsp>
                            <wps:cNvPr id="148" name="矩形 125"/>
                            <wps:cNvSpPr/>
                            <wps:spPr>
                              <a:xfrm>
                                <a:off x="1200" y="528"/>
                                <a:ext cx="240" cy="240"/>
                              </a:xfrm>
                              <a:prstGeom prst="rect">
                                <a:avLst/>
                              </a:prstGeom>
                              <a:solidFill>
                                <a:srgbClr val="000000"/>
                              </a:solidFill>
                              <a:ln w="6350">
                                <a:solidFill>
                                  <a:srgbClr val="000000"/>
                                </a:solidFill>
                                <a:prstDash val="solid"/>
                                <a:miter lim="800000"/>
                              </a:ln>
                            </wps:spPr>
                            <wps:bodyPr wrap="none" anchor="ctr" anchorCtr="0" upright="1"/>
                          </wps:wsp>
                          <wps:wsp>
                            <wps:cNvPr id="149" name="椭圆 126"/>
                            <wps:cNvSpPr/>
                            <wps:spPr>
                              <a:xfrm>
                                <a:off x="1776" y="528"/>
                                <a:ext cx="240" cy="240"/>
                              </a:xfrm>
                              <a:prstGeom prst="ellipse">
                                <a:avLst/>
                              </a:prstGeom>
                              <a:solidFill>
                                <a:srgbClr val="FFFFFF"/>
                              </a:solidFill>
                              <a:ln w="6350">
                                <a:solidFill>
                                  <a:srgbClr val="000000"/>
                                </a:solidFill>
                                <a:prstDash val="solid"/>
                                <a:round/>
                              </a:ln>
                            </wps:spPr>
                            <wps:bodyPr upright="1"/>
                          </wps:wsp>
                          <wps:wsp>
                            <wps:cNvPr id="150" name="文本框 127"/>
                            <wps:cNvSpPr txBox="1"/>
                            <wps:spPr>
                              <a:xfrm>
                                <a:off x="2352" y="0"/>
                                <a:ext cx="336" cy="238"/>
                              </a:xfrm>
                              <a:prstGeom prst="rect">
                                <a:avLst/>
                              </a:prstGeom>
                              <a:noFill/>
                              <a:ln w="6350">
                                <a:noFill/>
                              </a:ln>
                            </wps:spPr>
                            <wps:txbx>
                              <w:txbxContent>
                                <w:p w14:paraId="0A47A6ED">
                                  <w:pPr>
                                    <w:pStyle w:val="4"/>
                                    <w:kinsoku/>
                                    <w:spacing w:before="215"/>
                                    <w:jc w:val="left"/>
                                  </w:pPr>
                                </w:p>
                              </w:txbxContent>
                            </wps:txbx>
                            <wps:bodyPr upright="1"/>
                          </wps:wsp>
                          <wps:wsp>
                            <wps:cNvPr id="151" name="文本框 128"/>
                            <wps:cNvSpPr txBox="1"/>
                            <wps:spPr>
                              <a:xfrm>
                                <a:off x="1200" y="769"/>
                                <a:ext cx="336" cy="385"/>
                              </a:xfrm>
                              <a:prstGeom prst="rect">
                                <a:avLst/>
                              </a:prstGeom>
                              <a:noFill/>
                              <a:ln w="6350">
                                <a:noFill/>
                              </a:ln>
                            </wps:spPr>
                            <wps:txbx>
                              <w:txbxContent>
                                <w:p w14:paraId="16E13FB5">
                                  <w:pPr>
                                    <w:pStyle w:val="4"/>
                                    <w:kinsoku/>
                                    <w:spacing w:before="215"/>
                                    <w:jc w:val="left"/>
                                  </w:pPr>
                                </w:p>
                              </w:txbxContent>
                            </wps:txbx>
                            <wps:bodyPr upright="1"/>
                          </wps:wsp>
                          <wps:wsp>
                            <wps:cNvPr id="152" name="文本框 129"/>
                            <wps:cNvSpPr txBox="1"/>
                            <wps:spPr>
                              <a:xfrm>
                                <a:off x="1728" y="769"/>
                                <a:ext cx="336" cy="385"/>
                              </a:xfrm>
                              <a:prstGeom prst="rect">
                                <a:avLst/>
                              </a:prstGeom>
                              <a:noFill/>
                              <a:ln w="6350">
                                <a:noFill/>
                              </a:ln>
                            </wps:spPr>
                            <wps:txbx>
                              <w:txbxContent>
                                <w:p w14:paraId="195D3A29">
                                  <w:pPr>
                                    <w:pStyle w:val="4"/>
                                    <w:kinsoku/>
                                    <w:spacing w:before="215"/>
                                    <w:jc w:val="left"/>
                                  </w:pPr>
                                </w:p>
                              </w:txbxContent>
                            </wps:txbx>
                            <wps:bodyPr upright="1"/>
                          </wps:wsp>
                          <wps:wsp>
                            <wps:cNvPr id="153" name="文本框 130"/>
                            <wps:cNvSpPr txBox="1"/>
                            <wps:spPr>
                              <a:xfrm>
                                <a:off x="1680" y="0"/>
                                <a:ext cx="336" cy="385"/>
                              </a:xfrm>
                              <a:prstGeom prst="rect">
                                <a:avLst/>
                              </a:prstGeom>
                              <a:noFill/>
                              <a:ln w="6350">
                                <a:noFill/>
                              </a:ln>
                            </wps:spPr>
                            <wps:txbx>
                              <w:txbxContent>
                                <w:p w14:paraId="476FA7AA">
                                  <w:pPr>
                                    <w:pStyle w:val="4"/>
                                    <w:kinsoku/>
                                    <w:spacing w:before="215"/>
                                    <w:jc w:val="left"/>
                                  </w:pPr>
                                </w:p>
                              </w:txbxContent>
                            </wps:txbx>
                            <wps:bodyPr upright="1"/>
                          </wps:wsp>
                          <wps:wsp>
                            <wps:cNvPr id="154" name="文本框 131"/>
                            <wps:cNvSpPr txBox="1"/>
                            <wps:spPr>
                              <a:xfrm>
                                <a:off x="2352" y="769"/>
                                <a:ext cx="336" cy="385"/>
                              </a:xfrm>
                              <a:prstGeom prst="rect">
                                <a:avLst/>
                              </a:prstGeom>
                              <a:noFill/>
                              <a:ln w="6350">
                                <a:noFill/>
                              </a:ln>
                            </wps:spPr>
                            <wps:txbx>
                              <w:txbxContent>
                                <w:p w14:paraId="0AF26FB2">
                                  <w:pPr>
                                    <w:pStyle w:val="4"/>
                                    <w:kinsoku/>
                                    <w:spacing w:before="215"/>
                                    <w:jc w:val="left"/>
                                  </w:pPr>
                                </w:p>
                              </w:txbxContent>
                            </wps:txbx>
                            <wps:bodyPr upright="1"/>
                          </wps:wsp>
                          <wps:wsp>
                            <wps:cNvPr id="155" name="文本框 132"/>
                            <wps:cNvSpPr txBox="1"/>
                            <wps:spPr>
                              <a:xfrm>
                                <a:off x="624" y="769"/>
                                <a:ext cx="432" cy="385"/>
                              </a:xfrm>
                              <a:prstGeom prst="rect">
                                <a:avLst/>
                              </a:prstGeom>
                              <a:noFill/>
                              <a:ln w="6350">
                                <a:noFill/>
                              </a:ln>
                            </wps:spPr>
                            <wps:txbx>
                              <w:txbxContent>
                                <w:p w14:paraId="05ED1988">
                                  <w:pPr>
                                    <w:pStyle w:val="4"/>
                                    <w:kinsoku/>
                                    <w:spacing w:before="215"/>
                                    <w:jc w:val="left"/>
                                  </w:pPr>
                                </w:p>
                              </w:txbxContent>
                            </wps:txbx>
                            <wps:bodyPr upright="1"/>
                          </wps:wsp>
                        </wpg:grpSp>
                      </wpg:grpSp>
                      <wps:wsp>
                        <wps:cNvPr id="156" name="直接连接符 135"/>
                        <wps:cNvCnPr/>
                        <wps:spPr>
                          <a:xfrm>
                            <a:off x="2256" y="1296"/>
                            <a:ext cx="576" cy="0"/>
                          </a:xfrm>
                          <a:prstGeom prst="line">
                            <a:avLst/>
                          </a:prstGeom>
                          <a:ln w="6350">
                            <a:solidFill>
                              <a:srgbClr val="000000"/>
                            </a:solidFill>
                            <a:prstDash val="solid"/>
                            <a:round/>
                          </a:ln>
                        </wps:spPr>
                        <wps:bodyPr upright="1"/>
                      </wps:wsp>
                      <wps:wsp>
                        <wps:cNvPr id="157" name="矩形 136"/>
                        <wps:cNvSpPr/>
                        <wps:spPr>
                          <a:xfrm>
                            <a:off x="2736" y="1440"/>
                            <a:ext cx="240" cy="240"/>
                          </a:xfrm>
                          <a:prstGeom prst="rect">
                            <a:avLst/>
                          </a:prstGeom>
                          <a:solidFill>
                            <a:srgbClr val="FFFFFF"/>
                          </a:solidFill>
                          <a:ln w="6350">
                            <a:solidFill>
                              <a:srgbClr val="000000"/>
                            </a:solidFill>
                            <a:prstDash val="solid"/>
                            <a:miter lim="800000"/>
                          </a:ln>
                        </wps:spPr>
                        <wps:bodyPr upright="1"/>
                      </wps:wsp>
                    </wpg:wgp>
                  </a:graphicData>
                </a:graphic>
              </wp:anchor>
            </w:drawing>
          </mc:Choice>
          <mc:Fallback>
            <w:pict>
              <v:group id="_x0000_s1026" o:spid="_x0000_s1026" o:spt="203" style="position:absolute;left:0pt;margin-left:242.95pt;margin-top:11.95pt;height:94.7pt;width:143.3pt;z-index:251684864;mso-width-relative:page;mso-height-relative:page;" coordorigin="-240,-2" coordsize="3312,2046" o:gfxdata="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">
                <o:lock v:ext="edit" aspectratio="f"/>
                <v:group id="组合 94" o:spid="_x0000_s1026" o:spt="203" style="position:absolute;left:1008;top:557;height:881;width:1824;" coordsize="1824,912" o:gfxdata="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cPrpe7AAAA3AAAAA8AAAAAAAAAAQAgAAAAIgAAAGRycy9kb3ducmV2LnhtbFBL&#10;AQIUABQAAAAIAIdO4kAzLwWeOwAAADkAAAAVAAAAAAAAAAEAIAAAAAoBAABkcnMvZ3JvdXBzaGFw&#10;ZXhtbC54bWxQSwUGAAAAAAYABgBgAQAAxwMAAAAA&#10;">
                  <o:lock v:ext="edit" aspectratio="f"/>
                  <v:line id="直接连接符 91" o:spid="_x0000_s1026" o:spt="20" style="position:absolute;left:672;top:768;flip:x;height:144;width:0;" filled="f" stroked="t" coordsize="21600,21600" o:gfxdata="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iWq8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直接连接符 92" o:spid="_x0000_s1026" o:spt="20" style="position:absolute;left:1824;top:768;flip:x;height:144;width:0;" filled="f" stroked="t" coordsize="21600,21600" o:gfxdata="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XPJ7sAAADc&#10;AAAADwAAAAAAAAABACAAAAAiAAAAZHJzL2Rvd25yZXYueG1sUEsBAhQAFAAAAAgAh07iQDMvBZ47&#10;AAAAOQAAABAAAAAAAAAAAQAgAAAACgEAAGRycy9zaGFwZXhtbC54bWxQSwUGAAAAAAYABgBbAQAA&#10;tAMAAAAA&#10;">
                    <v:fill on="f" focussize="0,0"/>
                    <v:stroke weight="0.5pt" color="#000000" joinstyle="round"/>
                    <v:imagedata o:title=""/>
                    <o:lock v:ext="edit" aspectratio="f"/>
                  </v:line>
                  <v:line id="直接连接符 93" o:spid="_x0000_s1026" o:spt="20" style="position:absolute;left:0;top:0;flip:x;height:144;width:0;" filled="f" stroked="t" coordsize="21600,21600" o:gfxdata="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sV1O8AAAA&#10;3AAAAA8AAAAAAAAAAQAgAAAAIgAAAGRycy9kb3ducmV2LnhtbFBLAQIUABQAAAAIAIdO4kAzLwWe&#10;OwAAADkAAAAQAAAAAAAAAAEAIAAAAAsBAABkcnMvc2hhcGV4bWwueG1sUEsFBgAAAAAGAAYAWwEA&#10;ALUDAAAAAA==&#10;">
                    <v:fill on="f" focussize="0,0"/>
                    <v:stroke weight="0.5pt" color="#000000" joinstyle="round"/>
                    <v:imagedata o:title=""/>
                    <o:lock v:ext="edit" aspectratio="f"/>
                  </v:line>
                </v:group>
                <v:shape id="椭圆 95" o:spid="_x0000_s1026" o:spt="3" type="#_x0000_t3" style="position:absolute;left:1008;top:1438;height:232;width:240;" fillcolor="#FFFFFF" filled="t" stroked="t" coordsize="21600,21600" o:gfxdata="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3b3AugAAANwA&#10;AAAPAAAAAAAAAAEAIAAAACIAAABkcnMvZG93bnJldi54bWxQSwECFAAUAAAACACHTuJAMy8FnjsA&#10;AAA5AAAAEAAAAAAAAAABACAAAAAJAQAAZHJzL3NoYXBleG1sLnhtbFBLBQYAAAAABgAGAFsBAACz&#10;AwAAAAA=&#10;">
                  <v:fill on="t" focussize="0,0"/>
                  <v:stroke weight="0.5pt" color="#000000" joinstyle="round"/>
                  <v:imagedata o:title=""/>
                  <o:lock v:ext="edit" aspectratio="f"/>
                </v:shape>
                <v:line id="直接连接符 96" o:spid="_x0000_s1026" o:spt="20" style="position:absolute;left:480;top:557;flip:x;height:139;width:0;" filled="f" stroked="t" coordsize="21600,21600" o:gfxdata="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smy/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直接连接符 97" o:spid="_x0000_s1026" o:spt="20" style="position:absolute;left:2208;top:557;flip:x;height:139;width:0;" filled="f" stroked="t" coordsize="21600,21600" o:gfxdata="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skk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rect id="矩形 98" o:spid="_x0000_s1026" o:spt="1" style="position:absolute;left:336;top:0;height:232;width:240;mso-wrap-style:none;v-text-anchor:middle;" fillcolor="#000000" filled="t" stroked="t" coordsize="21600,21600" o:gfxdata="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NVEf&#10;wAAAANwAAAAPAAAAAAAAAAEAIAAAACIAAABkcnMvZG93bnJldi54bWxQSwECFAAUAAAACACHTuJA&#10;My8FnjsAAAA5AAAAEAAAAAAAAAABACAAAAAPAQAAZHJzL3NoYXBleG1sLnhtbFBLBQYAAAAABgAG&#10;AFsBAAC5AwAAAAA=&#10;">
                  <v:fill on="t" focussize="0,0"/>
                  <v:stroke weight="0.5pt" color="#000000" miterlimit="8" joinstyle="miter"/>
                  <v:imagedata o:title=""/>
                  <o:lock v:ext="edit" aspectratio="f"/>
                </v:rect>
                <v:shape id="椭圆 99" o:spid="_x0000_s1026" o:spt="3" type="#_x0000_t3" style="position:absolute;left:2256;top:46;height:232;width:240;" fillcolor="#FFFFFF" filled="t" stroked="t" coordsize="21600,21600" o:gfxdata="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kLfFugAAANwA&#10;AAAPAAAAAAAAAAEAIAAAACIAAABkcnMvZG93bnJldi54bWxQSwECFAAUAAAACACHTuJAMy8FnjsA&#10;AAA5AAAAEAAAAAAAAAABACAAAAAJAQAAZHJzL3NoYXBleG1sLnhtbFBLBQYAAAAABgAGAFsBAACz&#10;AwAAAAA=&#10;">
                  <v:fill on="t" focussize="0,0"/>
                  <v:stroke weight="0.5pt" color="#000000" joinstyle="round"/>
                  <v:imagedata o:title=""/>
                  <o:lock v:ext="edit" aspectratio="f"/>
                </v:shape>
                <v:shape id="椭圆 100" o:spid="_x0000_s1026" o:spt="3" type="#_x0000_t3" style="position:absolute;left:2112;top:696;height:232;width:240;" fillcolor="#FFFFFF" filled="t" stroked="t" coordsize="21600,21600" o:gfxdata="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xtTlvQAA&#10;ANwAAAAPAAAAAAAAAAEAIAAAACIAAABkcnMvZG93bnJldi54bWxQSwECFAAUAAAACACHTuJAMy8F&#10;njsAAAA5AAAAEAAAAAAAAAABACAAAAAMAQAAZHJzL3NoYXBleG1sLnhtbFBLBQYAAAAABgAGAFsB&#10;AAC2AwAAAAA=&#10;">
                  <v:fill on="t" focussize="0,0"/>
                  <v:stroke weight="0.5pt" color="#000000" joinstyle="round"/>
                  <v:imagedata o:title=""/>
                  <o:lock v:ext="edit" aspectratio="f"/>
                </v:shape>
                <v:shape id="椭圆 101" o:spid="_x0000_s1026" o:spt="3" type="#_x0000_t3" style="position:absolute;left:1488;top:696;height:232;width:240;" fillcolor="#FFFFFF" filled="t" stroked="t" coordsize="21600,21600" o:gfxdata="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4inF+ugAAANwA&#10;AAAPAAAAAAAAAAEAIAAAACIAAABkcnMvZG93bnJldi54bWxQSwECFAAUAAAACACHTuJAMy8FnjsA&#10;AAA5AAAAEAAAAAAAAAABACAAAAAJAQAAZHJzL3NoYXBleG1sLnhtbFBLBQYAAAAABgAGAFsBAACz&#10;AwAAAAA=&#10;">
                  <v:fill on="t" focussize="0,0"/>
                  <v:stroke weight="0.5pt" color="#000000" joinstyle="round"/>
                  <v:imagedata o:title=""/>
                  <o:lock v:ext="edit" aspectratio="f"/>
                </v:shape>
                <v:rect id="矩形 102" o:spid="_x0000_s1026" o:spt="1" style="position:absolute;left:2736;top:696;height:232;width:240;" fillcolor="#FFFFFF" filled="t" stroked="t" coordsize="21600,21600" o:gfxdata="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xyhS8AAAA&#10;3AAAAA8AAAAAAAAAAQAgAAAAIgAAAGRycy9kb3ducmV2LnhtbFBLAQIUABQAAAAIAIdO4kAzLwWe&#10;OwAAADkAAAAQAAAAAAAAAAEAIAAAAAsBAABkcnMvc2hhcGV4bWwueG1sUEsFBgAAAAAGAAYAWwEA&#10;ALUDAAAAAA==&#10;">
                  <v:fill on="t" focussize="0,0"/>
                  <v:stroke weight="0.5pt" color="#000000" miterlimit="8" joinstyle="miter"/>
                  <v:imagedata o:title=""/>
                  <o:lock v:ext="edit" aspectratio="f"/>
                </v:rect>
                <v:shape id="文本框 103" o:spid="_x0000_s1026" o:spt="202" type="#_x0000_t202" style="position:absolute;left:336;top:186;height:372;width:336;" filled="f" stroked="f" coordsize="21600,21600" o:gfxdata="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tz5m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568C11FA">
                        <w:pPr>
                          <w:pStyle w:val="4"/>
                          <w:kinsoku/>
                          <w:spacing w:before="215"/>
                          <w:jc w:val="left"/>
                        </w:pPr>
                      </w:p>
                    </w:txbxContent>
                  </v:textbox>
                </v:shape>
                <v:shape id="文本框 104" o:spid="_x0000_s1026" o:spt="202" type="#_x0000_t202" style="position:absolute;left:2304;top:232;height:372;width:384;" filled="f" stroked="f" coordsize="21600,21600" o:gfxdata="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EV+2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77D63F20">
                        <w:pPr>
                          <w:pStyle w:val="4"/>
                          <w:kinsoku/>
                          <w:spacing w:before="215"/>
                          <w:jc w:val="left"/>
                        </w:pPr>
                      </w:p>
                    </w:txbxContent>
                  </v:textbox>
                </v:shape>
                <v:line id="直接连接符 105" o:spid="_x0000_s1026" o:spt="20" style="position:absolute;left:576;top:139;height:0;width:1680;" filled="f" stroked="t" coordsize="21600,21600" o:gfxdata="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5d4bU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直接连接符 106" o:spid="_x0000_s1026" o:spt="20" style="position:absolute;left:1296;top:139;flip:x;height:418;width:0;" filled="f" stroked="t" coordsize="21600,21600" o:gfxdata="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3qYC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line id="直接连接符 107" o:spid="_x0000_s1026" o:spt="20" style="position:absolute;left:480;top:557;height:0;width:1728;" filled="f" stroked="t" coordsize="21600,21600" o:gfxdata="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6b04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直接连接符 108" o:spid="_x0000_s1026" o:spt="20" style="position:absolute;left:2544;top:789;flip:x;height:510;width:0;" filled="f" stroked="t" coordsize="21600,21600" o:gfxdata="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QNl+u/&#10;AAAA3AAAAA8AAAAAAAAAAQAgAAAAIgAAAGRycy9kb3ducmV2LnhtbFBLAQIUABQAAAAIAIdO4kAz&#10;LwWeOwAAADkAAAAQAAAAAAAAAAEAIAAAAA4BAABkcnMvc2hhcGV4bWwueG1sUEsFBgAAAAAGAAYA&#10;WwEAALgDAAAAAA==&#10;">
                  <v:fill on="f" focussize="0,0"/>
                  <v:stroke weight="0.5pt" color="#000000" joinstyle="round"/>
                  <v:imagedata o:title=""/>
                  <o:lock v:ext="edit" aspectratio="f"/>
                </v:line>
                <v:rect id="矩形 109" o:spid="_x0000_s1026" o:spt="1" style="position:absolute;left:864;top:696;height:232;width:240;mso-wrap-style:none;v-text-anchor:middle;" fillcolor="#000000" filled="t" stroked="t" coordsize="21600,21600" o:gfxdata="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wVPjm8AAAA&#10;3AAAAA8AAAAAAAAAAQAgAAAAIgAAAGRycy9kb3ducmV2LnhtbFBLAQIUABQAAAAIAIdO4kAzLwWe&#10;OwAAADkAAAAQAAAAAAAAAAEAIAAAAAsBAABkcnMvc2hhcGV4bWwueG1sUEsFBgAAAAAGAAYAWwEA&#10;ALUDAAAAAA==&#10;">
                  <v:fill on="t" focussize="0,0"/>
                  <v:stroke weight="0.5pt" color="#000000" miterlimit="8" joinstyle="miter"/>
                  <v:imagedata o:title=""/>
                  <o:lock v:ext="edit" aspectratio="f"/>
                </v:rect>
                <v:shape id="文本框 110" o:spid="_x0000_s1026" o:spt="202" type="#_x0000_t202" style="position:absolute;left:-85;top:-2;height:483;width:336;" filled="f" stroked="f" coordsize="21600,21600" o:gfxdata="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pscz&#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14:paraId="6B849FAE">
                        <w:pPr>
                          <w:pStyle w:val="4"/>
                          <w:kinsoku/>
                          <w:spacing w:before="215"/>
                          <w:jc w:val="left"/>
                          <w:rPr>
                            <w:b w:val="0"/>
                            <w:bCs/>
                            <w:sz w:val="28"/>
                            <w:szCs w:val="28"/>
                          </w:rPr>
                        </w:pPr>
                      </w:p>
                    </w:txbxContent>
                  </v:textbox>
                </v:shape>
                <v:line id="直接连接符 111" o:spid="_x0000_s1026" o:spt="20" style="position:absolute;left:2352;top:789;height:0;width:384;" filled="f" stroked="t" coordsize="21600,21600" o:gfxdata="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OVFgq5AAAA3AAA&#10;AA8AAAAAAAAAAQAgAAAAIgAAAGRycy9kb3ducmV2LnhtbFBLAQIUABQAAAAIAIdO4kAzLwWeOwAA&#10;ADkAAAAQAAAAAAAAAAEAIAAAAAgBAABkcnMvc2hhcGV4bWwueG1sUEsFBgAAAAAGAAYAWwEAALID&#10;AAAAAA==&#10;">
                  <v:fill on="f" focussize="0,0"/>
                  <v:stroke weight="0.5pt" color="#000000" joinstyle="round"/>
                  <v:imagedata o:title=""/>
                  <o:lock v:ext="edit" aspectratio="f"/>
                </v:line>
                <v:rect id="矩形 112" o:spid="_x0000_s1026" o:spt="1" style="position:absolute;left:384;top:696;height:232;width:240;mso-wrap-style:none;v-text-anchor:middle;" fillcolor="#000000" filled="t" stroked="t" coordsize="21600,21600" o:gfxdata="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oOpW8AAAA&#10;3AAAAA8AAAAAAAAAAQAgAAAAIgAAAGRycy9kb3ducmV2LnhtbFBLAQIUABQAAAAIAIdO4kAzLwWe&#10;OwAAADkAAAAQAAAAAAAAAAEAIAAAAAsBAABkcnMvc2hhcGV4bWwueG1sUEsFBgAAAAAGAAYAWwEA&#10;ALUDAAAAAA==&#10;">
                  <v:fill on="t" focussize="0,0"/>
                  <v:stroke weight="0.5pt" color="#000000" miterlimit="8" joinstyle="miter"/>
                  <v:imagedata o:title=""/>
                  <o:lock v:ext="edit" aspectratio="f"/>
                </v:rect>
                <v:line id="直接连接符 113" o:spid="_x0000_s1026" o:spt="20" style="position:absolute;left:1104;top:835;height:0;width:384;" filled="f" stroked="t" coordsize="21600,21600" o:gfxdata="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Cy3m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line id="直接连接符 114" o:spid="_x0000_s1026" o:spt="20" style="position:absolute;left:1296;top:835;flip:x;height:464;width:0;" filled="f" stroked="t" coordsize="21600,21600" o:gfxdata="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mQszvQAA&#10;ANwAAAAPAAAAAAAAAAEAIAAAACIAAABkcnMvZG93bnJldi54bWxQSwECFAAUAAAACACHTuJAMy8F&#10;njsAAAA5AAAAEAAAAAAAAAABACAAAAAMAQAAZHJzL3NoYXBleG1sLnhtbFBLBQYAAAAABgAGAFsB&#10;AAC2AwAAAAA=&#10;">
                  <v:fill on="f" focussize="0,0"/>
                  <v:stroke weight="0.5pt" color="#000000" joinstyle="round"/>
                  <v:imagedata o:title=""/>
                  <o:lock v:ext="edit" aspectratio="f"/>
                </v:line>
                <v:shape id="文本框 115" o:spid="_x0000_s1026" o:spt="202" type="#_x0000_t202" style="position:absolute;left:-165;top:674;height:483;width:336;" filled="f" stroked="f" coordsize="21600,21600" o:gfxdata="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RZKu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510745F6">
                        <w:pPr>
                          <w:pStyle w:val="4"/>
                          <w:kinsoku/>
                          <w:spacing w:before="215"/>
                          <w:jc w:val="left"/>
                          <w:rPr>
                            <w:b w:val="0"/>
                            <w:bCs/>
                            <w:sz w:val="28"/>
                            <w:szCs w:val="28"/>
                          </w:rPr>
                        </w:pPr>
                      </w:p>
                    </w:txbxContent>
                  </v:textbox>
                </v:shape>
                <v:shape id="文本框 116" o:spid="_x0000_s1026" o:spt="202" type="#_x0000_t202" style="position:absolute;left:-240;top:1368;height:483;width:432;" filled="f" stroked="f" coordsize="21600,21600" o:gfxdata="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D+ty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6D635313">
                        <w:pPr>
                          <w:pStyle w:val="4"/>
                          <w:kinsoku/>
                          <w:spacing w:before="215"/>
                          <w:jc w:val="left"/>
                          <w:rPr>
                            <w:b w:val="0"/>
                            <w:bCs/>
                            <w:sz w:val="28"/>
                            <w:szCs w:val="28"/>
                          </w:rPr>
                        </w:pPr>
                      </w:p>
                    </w:txbxContent>
                  </v:textbox>
                </v:shape>
                <v:group id="组合 134" o:spid="_x0000_s1026" o:spt="203" style="position:absolute;left:384;top:928;height:1116;width:2688;" coordsize="2688,1154" o:gfxdata="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2AW2q+AAAA3AAAAA8AAAAAAAAAAQAgAAAAIgAAAGRycy9kb3ducmV2Lnht&#10;bFBLAQIUABQAAAAIAIdO4kAzLwWeOwAAADkAAAAVAAAAAAAAAAEAIAAAAA0BAABkcnMvZ3JvdXBz&#10;aGFwZXhtbC54bWxQSwUGAAAAAAYABgBgAQAAygMAAAAA&#10;">
                  <o:lock v:ext="edit" aspectratio="f"/>
                  <v:group id="组合 120" o:spid="_x0000_s1026" o:spt="203" style="position:absolute;left:720;top:384;height:144;width:1152;" coordsize="1152,144" o:gfxdata="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SzP7xvAAAANwAAAAPAAAAAAAAAAEAIAAAACIAAABkcnMvZG93bnJldi54bWxQ&#10;SwECFAAUAAAACACHTuJAMy8FnjsAAAA5AAAAFQAAAAAAAAABACAAAAALAQAAZHJzL2dyb3Vwc2hh&#10;cGV4bWwueG1sUEsFBgAAAAAGAAYAYAEAAMgDAAAAAA==&#10;">
                    <o:lock v:ext="edit" aspectratio="f"/>
                    <v:line id="直接连接符 117" o:spid="_x0000_s1026" o:spt="20" style="position:absolute;left:0;top:0;flip:x;height:144;width:0;" filled="f" stroked="t" coordsize="21600,21600" o:gfxdata="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ekfk2/&#10;AAAA3AAAAA8AAAAAAAAAAQAgAAAAIgAAAGRycy9kb3ducmV2LnhtbFBLAQIUABQAAAAIAIdO4kAz&#10;LwWeOwAAADkAAAAQAAAAAAAAAAEAIAAAAA4BAABkcnMvc2hhcGV4bWwueG1sUEsFBgAAAAAGAAYA&#10;WwEAALgDAAAAAA==&#10;">
                      <v:fill on="f" focussize="0,0"/>
                      <v:stroke weight="0.5pt" color="#000000" joinstyle="round"/>
                      <v:imagedata o:title=""/>
                      <o:lock v:ext="edit" aspectratio="f"/>
                    </v:line>
                    <v:line id="直接连接符 118" o:spid="_x0000_s1026" o:spt="20" style="position:absolute;left:1152;top:0;flip:x;height:144;width:0;" filled="f" stroked="t" coordsize="21600,21600" o:gfxdata="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jo29a8AAAA&#10;3AAAAA8AAAAAAAAAAQAgAAAAIgAAAGRycy9kb3ducmV2LnhtbFBLAQIUABQAAAAIAIdO4kAzLwWe&#10;OwAAADkAAAAQAAAAAAAAAAEAIAAAAAsBAABkcnMvc2hhcGV4bWwueG1sUEsFBgAAAAAGAAYAWwEA&#10;ALUDAAAAAA==&#10;">
                      <v:fill on="f" focussize="0,0"/>
                      <v:stroke weight="0.5pt" color="#000000" joinstyle="round"/>
                      <v:imagedata o:title=""/>
                      <o:lock v:ext="edit" aspectratio="f"/>
                    </v:line>
                    <v:line id="直接连接符 119" o:spid="_x0000_s1026" o:spt="20" style="position:absolute;left:0;top:0;height:0;width:576;" filled="f" stroked="t" coordsize="21600,21600" o:gfxdata="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rQfsA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group>
                  <v:group id="组合 133" o:spid="_x0000_s1026" o:spt="203" style="position:absolute;left:0;top:0;height:1154;width:2688;" coordsize="2688,1154" o:gfxdata="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rIrpmvAAAANwAAAAPAAAAAAAAAAEAIAAAACIAAABkcnMvZG93bnJldi54bWxQ&#10;SwECFAAUAAAACACHTuJAMy8FnjsAAAA5AAAAFQAAAAAAAAABACAAAAALAQAAZHJzL2dyb3Vwc2hh&#10;cGV4bWwueG1sUEsFBgAAAAAGAAYAYAEAAMgDAAAAAA==&#10;">
                    <o:lock v:ext="edit" aspectratio="f"/>
                    <v:rect id="矩形 121" o:spid="_x0000_s1026" o:spt="1" style="position:absolute;left:2352;top:528;height:240;width:240;" fillcolor="#FFFFFF" filled="t" stroked="t" coordsize="21600,21600" o:gfxdata="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YsSW7sAAADc&#10;AAAADwAAAAAAAAABACAAAAAiAAAAZHJzL2Rvd25yZXYueG1sUEsBAhQAFAAAAAgAh07iQDMvBZ47&#10;AAAAOQAAABAAAAAAAAAAAQAgAAAACgEAAGRycy9zaGFwZXhtbC54bWxQSwUGAAAAAAYABgBbAQAA&#10;tAMAAAAA&#10;">
                      <v:fill on="t" focussize="0,0"/>
                      <v:stroke weight="0.5pt" color="#000000" miterlimit="8" joinstyle="miter"/>
                      <v:imagedata o:title=""/>
                      <o:lock v:ext="edit" aspectratio="f"/>
                    </v:rect>
                    <v:shape id="文本框 122" o:spid="_x0000_s1026" o:spt="202" type="#_x0000_t202" style="position:absolute;left:1200;top:0;height:385;width:336;" filled="f" stroked="f" coordsize="21600,21600" o:gfxdata="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nXF9a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0F411B54">
                            <w:pPr>
                              <w:pStyle w:val="4"/>
                              <w:kinsoku/>
                              <w:spacing w:before="215"/>
                              <w:jc w:val="left"/>
                            </w:pPr>
                          </w:p>
                        </w:txbxContent>
                      </v:textbox>
                    </v:shape>
                    <v:shape id="文本框 123" o:spid="_x0000_s1026" o:spt="202" type="#_x0000_t202" style="position:absolute;left:0;top:0;height:385;width:288;" filled="f" stroked="f" coordsize="21600,21600" o:gfxdata="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iaG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37753BE7">
                            <w:pPr>
                              <w:pStyle w:val="4"/>
                              <w:kinsoku/>
                              <w:spacing w:before="215"/>
                              <w:jc w:val="left"/>
                            </w:pPr>
                          </w:p>
                        </w:txbxContent>
                      </v:textbox>
                    </v:shape>
                    <v:shape id="文本框 124" o:spid="_x0000_s1026" o:spt="202" type="#_x0000_t202" style="position:absolute;left:576;top:0;height:238;width:384;" filled="f" stroked="f" coordsize="21600,21600" o:gfxdata="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SSw6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4FB677A0">
                            <w:pPr>
                              <w:pStyle w:val="4"/>
                              <w:kinsoku/>
                              <w:spacing w:before="215"/>
                              <w:jc w:val="left"/>
                            </w:pPr>
                          </w:p>
                        </w:txbxContent>
                      </v:textbox>
                    </v:shape>
                    <v:rect id="矩形 125" o:spid="_x0000_s1026" o:spt="1" style="position:absolute;left:1200;top:528;height:240;width:240;mso-wrap-style:none;v-text-anchor:middle;" fillcolor="#000000" filled="t" stroked="t" coordsize="21600,21600" o:gfxdata="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6GfgK/&#10;AAAA3AAAAA8AAAAAAAAAAQAgAAAAIgAAAGRycy9kb3ducmV2LnhtbFBLAQIUABQAAAAIAIdO4kAz&#10;LwWeOwAAADkAAAAQAAAAAAAAAAEAIAAAAA4BAABkcnMvc2hhcGV4bWwueG1sUEsFBgAAAAAGAAYA&#10;WwEAALgDAAAAAA==&#10;">
                      <v:fill on="t" focussize="0,0"/>
                      <v:stroke weight="0.5pt" color="#000000" miterlimit="8" joinstyle="miter"/>
                      <v:imagedata o:title=""/>
                      <o:lock v:ext="edit" aspectratio="f"/>
                    </v:rect>
                    <v:shape id="椭圆 126" o:spid="_x0000_s1026" o:spt="3" type="#_x0000_t3" style="position:absolute;left:1776;top:528;height:240;width:240;" fillcolor="#FFFFFF" filled="t" stroked="t" coordsize="21600,21600" o:gfxdata="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yOY2LsAAADc&#10;AAAADwAAAAAAAAABACAAAAAiAAAAZHJzL2Rvd25yZXYueG1sUEsBAhQAFAAAAAgAh07iQDMvBZ47&#10;AAAAOQAAABAAAAAAAAAAAQAgAAAACgEAAGRycy9zaGFwZXhtbC54bWxQSwUGAAAAAAYABgBbAQAA&#10;tAMAAAAA&#10;">
                      <v:fill on="t" focussize="0,0"/>
                      <v:stroke weight="0.5pt" color="#000000" joinstyle="round"/>
                      <v:imagedata o:title=""/>
                      <o:lock v:ext="edit" aspectratio="f"/>
                    </v:shape>
                    <v:shape id="文本框 127" o:spid="_x0000_s1026" o:spt="202" type="#_x0000_t202" style="position:absolute;left:2352;top:0;height:238;width:336;" filled="f" stroked="f" coordsize="21600,21600" o:gfxdata="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5IpO/&#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A47A6ED">
                            <w:pPr>
                              <w:pStyle w:val="4"/>
                              <w:kinsoku/>
                              <w:spacing w:before="215"/>
                              <w:jc w:val="left"/>
                            </w:pPr>
                          </w:p>
                        </w:txbxContent>
                      </v:textbox>
                    </v:shape>
                    <v:shape id="文本框 128" o:spid="_x0000_s1026" o:spt="202" type="#_x0000_t202" style="position:absolute;left:1200;top:769;height:385;width:336;" filled="f" stroked="f" coordsize="21600,21600" o:gfxdata="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zWHCL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14:paraId="16E13FB5">
                            <w:pPr>
                              <w:pStyle w:val="4"/>
                              <w:kinsoku/>
                              <w:spacing w:before="215"/>
                              <w:jc w:val="left"/>
                            </w:pPr>
                          </w:p>
                        </w:txbxContent>
                      </v:textbox>
                    </v:shape>
                    <v:shape id="文本框 129" o:spid="_x0000_s1026" o:spt="202" type="#_x0000_t202" style="position:absolute;left:1728;top:769;height:385;width:336;" filled="f" stroked="f" coordsize="21600,21600" o:gfxdata="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5x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95D3A29">
                            <w:pPr>
                              <w:pStyle w:val="4"/>
                              <w:kinsoku/>
                              <w:spacing w:before="215"/>
                              <w:jc w:val="left"/>
                            </w:pPr>
                          </w:p>
                        </w:txbxContent>
                      </v:textbox>
                    </v:shape>
                    <v:shape id="文本框 130" o:spid="_x0000_s1026" o:spt="202" type="#_x0000_t202" style="position:absolute;left:1680;top:0;height:385;width:336;" filled="f" stroked="f" coordsize="21600,21600" o:gfxdata="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rvOS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476FA7AA">
                            <w:pPr>
                              <w:pStyle w:val="4"/>
                              <w:kinsoku/>
                              <w:spacing w:before="215"/>
                              <w:jc w:val="left"/>
                            </w:pPr>
                          </w:p>
                        </w:txbxContent>
                      </v:textbox>
                    </v:shape>
                    <v:shape id="文本框 131" o:spid="_x0000_s1026" o:spt="202" type="#_x0000_t202" style="position:absolute;left:2352;top:769;height:385;width:336;" filled="f" stroked="f" coordsize="21600,21600" o:gfxdata="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CJJC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14:paraId="0AF26FB2">
                            <w:pPr>
                              <w:pStyle w:val="4"/>
                              <w:kinsoku/>
                              <w:spacing w:before="215"/>
                              <w:jc w:val="left"/>
                            </w:pPr>
                          </w:p>
                        </w:txbxContent>
                      </v:textbox>
                    </v:shape>
                    <v:shape id="文本框 132" o:spid="_x0000_s1026" o:spt="202" type="#_x0000_t202" style="position:absolute;left:624;top:769;height:385;width:432;" filled="f" stroked="f" coordsize="21600,21600" o:gfxdata="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DoEL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5ED1988">
                            <w:pPr>
                              <w:pStyle w:val="4"/>
                              <w:kinsoku/>
                              <w:spacing w:before="215"/>
                              <w:jc w:val="left"/>
                            </w:pPr>
                          </w:p>
                        </w:txbxContent>
                      </v:textbox>
                    </v:shape>
                  </v:group>
                </v:group>
                <v:line id="直接连接符 135" o:spid="_x0000_s1026" o:spt="20" style="position:absolute;left:2256;top:1296;height:0;width:576;" filled="f" stroked="t" coordsize="21600,21600" o:gfxdata="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o2veugAAANwA&#10;AAAPAAAAAAAAAAEAIAAAACIAAABkcnMvZG93bnJldi54bWxQSwECFAAUAAAACACHTuJAMy8FnjsA&#10;AAA5AAAAEAAAAAAAAAABACAAAAAJAQAAZHJzL3NoYXBleG1sLnhtbFBLBQYAAAAABgAGAFsBAACz&#10;AwAAAAA=&#10;">
                  <v:fill on="f" focussize="0,0"/>
                  <v:stroke weight="0.5pt" color="#000000" joinstyle="round"/>
                  <v:imagedata o:title=""/>
                  <o:lock v:ext="edit" aspectratio="f"/>
                </v:line>
                <v:rect id="矩形 136" o:spid="_x0000_s1026" o:spt="1" style="position:absolute;left:2736;top:1440;height:240;width:240;" fillcolor="#FFFFFF" filled="t" stroked="t" coordsize="21600,21600" o:gfxdata="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gBrxugAAANwA&#10;AAAPAAAAAAAAAAEAIAAAACIAAABkcnMvZG93bnJldi54bWxQSwECFAAUAAAACACHTuJAMy8FnjsA&#10;AAA5AAAAEAAAAAAAAAABACAAAAAJAQAAZHJzL3NoYXBleG1sLnhtbFBLBQYAAAAABgAGAFsBAACz&#10;AwAAAAA=&#10;">
                  <v:fill on="t" focussize="0,0"/>
                  <v:stroke weight="0.5pt" color="#000000" miterlimit="8" joinstyle="miter"/>
                  <v:imagedata o:title=""/>
                  <o:lock v:ext="edit" aspectratio="f"/>
                </v:rect>
              </v:group>
            </w:pict>
          </mc:Fallback>
        </mc:AlternateContent>
      </w:r>
      <w:r>
        <w:rPr>
          <w:rFonts w:hint="eastAsia" w:ascii="宋体" w:hAnsi="宋体" w:eastAsia="宋体" w:cs="宋体"/>
          <w:b w:val="0"/>
          <w:bCs/>
          <w:color w:val="000000"/>
          <w:kern w:val="0"/>
          <w:sz w:val="21"/>
          <w:szCs w:val="21"/>
          <w:lang w:val="en-US" w:eastAsia="zh-CN"/>
        </w:rPr>
        <w:t>五、外耳道多毛症——</w:t>
      </w:r>
      <w:r>
        <w:rPr>
          <w:rFonts w:hint="eastAsia" w:ascii="宋体" w:hAnsi="宋体" w:eastAsia="宋体" w:cs="宋体"/>
          <w:b w:val="0"/>
          <w:bCs/>
          <w:color w:val="000000"/>
          <w:kern w:val="0"/>
          <w:sz w:val="21"/>
          <w:szCs w:val="21"/>
          <w:u w:val="single"/>
          <w:lang w:val="en-US" w:eastAsia="zh-CN"/>
        </w:rPr>
        <w:t xml:space="preserve">          </w:t>
      </w:r>
      <w:r>
        <w:rPr>
          <w:rFonts w:hint="eastAsia" w:ascii="宋体" w:hAnsi="宋体" w:eastAsia="宋体" w:cs="宋体"/>
          <w:b w:val="0"/>
          <w:bCs/>
          <w:color w:val="000000"/>
          <w:kern w:val="0"/>
          <w:sz w:val="21"/>
          <w:szCs w:val="21"/>
          <w:lang w:val="en-US" w:eastAsia="zh-CN"/>
        </w:rPr>
        <w:t>遗传病</w:t>
      </w:r>
    </w:p>
    <w:p w14:paraId="779FFE40">
      <w:pPr>
        <w:keepNext w:val="0"/>
        <w:keepLines w:val="0"/>
        <w:pageBreakBefore w:val="0"/>
        <w:widowControl/>
        <w:numPr>
          <w:ilvl w:val="0"/>
          <w:numId w:val="0"/>
        </w:numPr>
        <w:kinsoku/>
        <w:wordWrap/>
        <w:overflowPunct/>
        <w:topLinePunct w:val="0"/>
        <w:autoSpaceDE/>
        <w:autoSpaceDN/>
        <w:bidi w:val="0"/>
        <w:adjustRightInd/>
        <w:snapToGrid/>
        <w:spacing w:line="0" w:lineRule="atLeast"/>
        <w:ind w:firstLine="420" w:firstLineChars="20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遗传的特点：</w:t>
      </w:r>
    </w:p>
    <w:p w14:paraId="096872F1">
      <w:pPr>
        <w:keepNext w:val="0"/>
        <w:keepLines w:val="0"/>
        <w:pageBreakBefore w:val="0"/>
        <w:widowControl/>
        <w:numPr>
          <w:ilvl w:val="0"/>
          <w:numId w:val="0"/>
        </w:numPr>
        <w:kinsoku/>
        <w:wordWrap/>
        <w:overflowPunct/>
        <w:topLinePunct w:val="0"/>
        <w:autoSpaceDE/>
        <w:autoSpaceDN/>
        <w:bidi w:val="0"/>
        <w:adjustRightInd/>
        <w:snapToGrid/>
        <w:spacing w:line="0" w:lineRule="atLeast"/>
        <w:ind w:firstLine="420" w:firstLineChars="200"/>
        <w:jc w:val="both"/>
        <w:textAlignment w:val="auto"/>
        <w:rPr>
          <w:rFonts w:hint="eastAsia" w:ascii="宋体" w:hAnsi="宋体" w:eastAsia="宋体" w:cs="宋体"/>
          <w:b w:val="0"/>
          <w:bCs/>
          <w:color w:val="000000"/>
          <w:kern w:val="0"/>
          <w:sz w:val="21"/>
          <w:szCs w:val="21"/>
          <w:lang w:val="en-US" w:eastAsia="zh-CN"/>
        </w:rPr>
      </w:pPr>
    </w:p>
    <w:p w14:paraId="428F43A2">
      <w:pPr>
        <w:keepNext w:val="0"/>
        <w:keepLines w:val="0"/>
        <w:pageBreakBefore w:val="0"/>
        <w:widowControl/>
        <w:numPr>
          <w:ilvl w:val="0"/>
          <w:numId w:val="0"/>
        </w:numPr>
        <w:kinsoku/>
        <w:wordWrap/>
        <w:overflowPunct/>
        <w:topLinePunct w:val="0"/>
        <w:autoSpaceDE/>
        <w:autoSpaceDN/>
        <w:bidi w:val="0"/>
        <w:adjustRightInd/>
        <w:snapToGrid/>
        <w:spacing w:line="0" w:lineRule="atLeast"/>
        <w:ind w:firstLine="420" w:firstLineChars="200"/>
        <w:jc w:val="both"/>
        <w:textAlignment w:val="auto"/>
        <w:rPr>
          <w:rFonts w:hint="eastAsia" w:ascii="宋体" w:hAnsi="宋体" w:eastAsia="宋体" w:cs="宋体"/>
          <w:b w:val="0"/>
          <w:bCs/>
          <w:color w:val="000000"/>
          <w:kern w:val="0"/>
          <w:sz w:val="21"/>
          <w:szCs w:val="21"/>
          <w:lang w:val="en-US" w:eastAsia="zh-CN"/>
        </w:rPr>
      </w:pPr>
    </w:p>
    <w:p w14:paraId="03BD3049">
      <w:pPr>
        <w:keepNext w:val="0"/>
        <w:keepLines w:val="0"/>
        <w:pageBreakBefore w:val="0"/>
        <w:widowControl/>
        <w:numPr>
          <w:ilvl w:val="0"/>
          <w:numId w:val="0"/>
        </w:numPr>
        <w:kinsoku/>
        <w:wordWrap/>
        <w:overflowPunct/>
        <w:topLinePunct w:val="0"/>
        <w:autoSpaceDE/>
        <w:autoSpaceDN/>
        <w:bidi w:val="0"/>
        <w:adjustRightInd/>
        <w:snapToGrid/>
        <w:spacing w:line="0" w:lineRule="atLeast"/>
        <w:ind w:firstLine="420" w:firstLineChars="200"/>
        <w:jc w:val="both"/>
        <w:textAlignment w:val="auto"/>
        <w:rPr>
          <w:rFonts w:hint="eastAsia" w:ascii="宋体" w:hAnsi="宋体" w:eastAsia="宋体" w:cs="宋体"/>
          <w:b w:val="0"/>
          <w:bCs/>
          <w:color w:val="000000"/>
          <w:kern w:val="0"/>
          <w:sz w:val="21"/>
          <w:szCs w:val="21"/>
          <w:lang w:val="en-US" w:eastAsia="zh-CN"/>
        </w:rPr>
      </w:pPr>
    </w:p>
    <w:p w14:paraId="3E1D1D54">
      <w:pPr>
        <w:keepNext w:val="0"/>
        <w:keepLines w:val="0"/>
        <w:pageBreakBefore w:val="0"/>
        <w:widowControl/>
        <w:numPr>
          <w:ilvl w:val="0"/>
          <w:numId w:val="0"/>
        </w:numPr>
        <w:kinsoku/>
        <w:wordWrap/>
        <w:overflowPunct/>
        <w:topLinePunct w:val="0"/>
        <w:autoSpaceDE/>
        <w:autoSpaceDN/>
        <w:bidi w:val="0"/>
        <w:adjustRightInd/>
        <w:snapToGrid/>
        <w:spacing w:line="0" w:lineRule="atLeast"/>
        <w:ind w:firstLine="420" w:firstLineChars="200"/>
        <w:jc w:val="both"/>
        <w:textAlignment w:val="auto"/>
        <w:rPr>
          <w:rFonts w:hint="eastAsia" w:ascii="宋体" w:hAnsi="宋体" w:eastAsia="宋体" w:cs="宋体"/>
          <w:b w:val="0"/>
          <w:bCs/>
          <w:color w:val="000000"/>
          <w:kern w:val="0"/>
          <w:sz w:val="21"/>
          <w:szCs w:val="21"/>
          <w:lang w:val="en-US" w:eastAsia="zh-CN"/>
        </w:rPr>
      </w:pPr>
    </w:p>
    <w:p w14:paraId="535DC810">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六、伴性遗传理论在实践中的应用</w:t>
      </w:r>
    </w:p>
    <w:p w14:paraId="2A47A18A">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1.医学中—推算后代患病概率，指导优生</w:t>
      </w:r>
    </w:p>
    <w:p w14:paraId="694B8E87">
      <w:pPr>
        <w:keepNext w:val="0"/>
        <w:keepLines w:val="0"/>
        <w:pageBreakBefore w:val="0"/>
        <w:widowControl/>
        <w:numPr>
          <w:ilvl w:val="0"/>
          <w:numId w:val="0"/>
        </w:numPr>
        <w:kinsoku/>
        <w:wordWrap/>
        <w:overflowPunct/>
        <w:topLinePunct w:val="0"/>
        <w:autoSpaceDE/>
        <w:autoSpaceDN/>
        <w:bidi w:val="0"/>
        <w:adjustRightInd/>
        <w:snapToGrid/>
        <w:spacing w:line="0" w:lineRule="atLeast"/>
        <w:ind w:firstLine="420" w:firstLineChars="20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有一对新婚夫妇，丈夫为抗维生素D佝偻病患者，妻子正常，当他们就如何优生向你进行遗传咨询时，你建议他们生男孩还是生女孩？</w:t>
      </w:r>
    </w:p>
    <w:p w14:paraId="1A09C899">
      <w:pPr>
        <w:keepNext w:val="0"/>
        <w:keepLines w:val="0"/>
        <w:pageBreakBefore w:val="0"/>
        <w:widowControl/>
        <w:numPr>
          <w:ilvl w:val="0"/>
          <w:numId w:val="0"/>
        </w:numPr>
        <w:kinsoku/>
        <w:wordWrap/>
        <w:overflowPunct/>
        <w:topLinePunct w:val="0"/>
        <w:autoSpaceDE/>
        <w:autoSpaceDN/>
        <w:bidi w:val="0"/>
        <w:adjustRightInd/>
        <w:snapToGrid/>
        <w:spacing w:line="0" w:lineRule="atLeast"/>
        <w:ind w:firstLine="420" w:firstLineChars="200"/>
        <w:jc w:val="both"/>
        <w:textAlignment w:val="auto"/>
        <w:rPr>
          <w:rFonts w:hint="eastAsia" w:ascii="宋体" w:hAnsi="宋体" w:eastAsia="宋体" w:cs="宋体"/>
          <w:b w:val="0"/>
          <w:bCs/>
          <w:color w:val="000000"/>
          <w:kern w:val="0"/>
          <w:sz w:val="21"/>
          <w:szCs w:val="21"/>
          <w:lang w:val="en-US" w:eastAsia="zh-CN"/>
        </w:rPr>
      </w:pPr>
    </w:p>
    <w:p w14:paraId="0EB545FF">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2.生产实践中—指导育种</w:t>
      </w:r>
    </w:p>
    <w:p w14:paraId="0FFE8406">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请阅读教材P38关于鸡性别决定及其羽毛芦花与非芦花这一对相对性状的决定方式的内容。</w:t>
      </w:r>
    </w:p>
    <w:p w14:paraId="29BF81BF">
      <w:pPr>
        <w:keepNext w:val="0"/>
        <w:keepLines w:val="0"/>
        <w:pageBreakBefore w:val="0"/>
        <w:widowControl/>
        <w:numPr>
          <w:ilvl w:val="0"/>
          <w:numId w:val="4"/>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u w:val="single"/>
          <w:lang w:val="en-US" w:eastAsia="zh-CN"/>
        </w:rPr>
      </w:pPr>
      <w:r>
        <w:rPr>
          <w:rFonts w:hint="eastAsia" w:ascii="宋体" w:hAnsi="宋体" w:eastAsia="宋体" w:cs="宋体"/>
          <w:b w:val="0"/>
          <w:bCs/>
          <w:color w:val="000000"/>
          <w:kern w:val="0"/>
          <w:sz w:val="21"/>
          <w:szCs w:val="21"/>
          <w:lang w:val="en-US" w:eastAsia="zh-CN"/>
        </w:rPr>
        <w:t>鸡(鸟类、家蚕)的性别决定方式为</w:t>
      </w:r>
      <w:r>
        <w:rPr>
          <w:rFonts w:hint="eastAsia" w:ascii="宋体" w:hAnsi="宋体" w:eastAsia="宋体" w:cs="宋体"/>
          <w:b w:val="0"/>
          <w:bCs/>
          <w:color w:val="000000"/>
          <w:kern w:val="0"/>
          <w:sz w:val="21"/>
          <w:szCs w:val="21"/>
          <w:u w:val="single"/>
          <w:lang w:val="en-US" w:eastAsia="zh-CN"/>
        </w:rPr>
        <w:t xml:space="preserve">         </w:t>
      </w:r>
    </w:p>
    <w:p w14:paraId="50A3E30D">
      <w:pPr>
        <w:keepNext w:val="0"/>
        <w:keepLines w:val="0"/>
        <w:pageBreakBefore w:val="0"/>
        <w:widowControl/>
        <w:numPr>
          <w:ilvl w:val="0"/>
          <w:numId w:val="4"/>
        </w:numPr>
        <w:kinsoku/>
        <w:wordWrap/>
        <w:overflowPunct/>
        <w:topLinePunct w:val="0"/>
        <w:autoSpaceDE/>
        <w:autoSpaceDN/>
        <w:bidi w:val="0"/>
        <w:adjustRightInd/>
        <w:snapToGrid/>
        <w:spacing w:line="0" w:lineRule="atLeast"/>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①雌性个体的两条性染色体是</w:t>
      </w:r>
      <w:r>
        <w:rPr>
          <w:rFonts w:hint="eastAsia" w:ascii="宋体" w:hAnsi="宋体" w:eastAsia="宋体" w:cs="宋体"/>
          <w:b w:val="0"/>
          <w:bCs/>
          <w:color w:val="000000"/>
          <w:kern w:val="0"/>
          <w:sz w:val="21"/>
          <w:szCs w:val="21"/>
          <w:u w:val="single"/>
          <w:lang w:val="en-US" w:eastAsia="zh-CN"/>
        </w:rPr>
        <w:t>　　　　　　</w:t>
      </w:r>
      <w:r>
        <w:rPr>
          <w:rFonts w:hint="eastAsia" w:ascii="宋体" w:hAnsi="宋体" w:eastAsia="宋体" w:cs="宋体"/>
          <w:b w:val="0"/>
          <w:bCs/>
          <w:color w:val="000000"/>
          <w:kern w:val="0"/>
          <w:sz w:val="21"/>
          <w:szCs w:val="21"/>
          <w:lang w:val="en-US" w:eastAsia="zh-CN"/>
        </w:rPr>
        <w:t>的,表示为</w:t>
      </w:r>
      <w:r>
        <w:rPr>
          <w:rFonts w:hint="eastAsia" w:ascii="宋体" w:hAnsi="宋体" w:eastAsia="宋体" w:cs="宋体"/>
          <w:b w:val="0"/>
          <w:bCs/>
          <w:color w:val="000000"/>
          <w:kern w:val="0"/>
          <w:sz w:val="21"/>
          <w:szCs w:val="21"/>
          <w:u w:val="single"/>
          <w:lang w:val="en-US" w:eastAsia="zh-CN"/>
        </w:rPr>
        <w:t>　　　　</w:t>
      </w:r>
      <w:r>
        <w:rPr>
          <w:rFonts w:hint="eastAsia" w:ascii="宋体" w:hAnsi="宋体" w:eastAsia="宋体" w:cs="宋体"/>
          <w:b w:val="0"/>
          <w:bCs/>
          <w:color w:val="000000"/>
          <w:kern w:val="0"/>
          <w:sz w:val="21"/>
          <w:szCs w:val="21"/>
          <w:lang w:val="en-US" w:eastAsia="zh-CN"/>
        </w:rPr>
        <w:t>。 </w:t>
      </w:r>
    </w:p>
    <w:p w14:paraId="3E55E8D2">
      <w:pPr>
        <w:keepNext w:val="0"/>
        <w:keepLines w:val="0"/>
        <w:pageBreakBefore w:val="0"/>
        <w:widowControl/>
        <w:numPr>
          <w:ilvl w:val="0"/>
          <w:numId w:val="0"/>
        </w:numPr>
        <w:kinsoku/>
        <w:wordWrap/>
        <w:overflowPunct/>
        <w:topLinePunct w:val="0"/>
        <w:autoSpaceDE/>
        <w:autoSpaceDN/>
        <w:bidi w:val="0"/>
        <w:adjustRightInd/>
        <w:snapToGrid/>
        <w:spacing w:line="0" w:lineRule="atLeast"/>
        <w:ind w:firstLine="210" w:firstLineChars="10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②雄性个体的两条性染色体是</w:t>
      </w:r>
      <w:r>
        <w:rPr>
          <w:rFonts w:hint="eastAsia" w:ascii="宋体" w:hAnsi="宋体" w:eastAsia="宋体" w:cs="宋体"/>
          <w:b w:val="0"/>
          <w:bCs/>
          <w:color w:val="000000"/>
          <w:kern w:val="0"/>
          <w:sz w:val="21"/>
          <w:szCs w:val="21"/>
          <w:u w:val="single"/>
          <w:lang w:val="en-US" w:eastAsia="zh-CN"/>
        </w:rPr>
        <w:t>　　　　　　</w:t>
      </w:r>
      <w:r>
        <w:rPr>
          <w:rFonts w:hint="eastAsia" w:ascii="宋体" w:hAnsi="宋体" w:eastAsia="宋体" w:cs="宋体"/>
          <w:b w:val="0"/>
          <w:bCs/>
          <w:color w:val="000000"/>
          <w:kern w:val="0"/>
          <w:sz w:val="21"/>
          <w:szCs w:val="21"/>
          <w:lang w:val="en-US" w:eastAsia="zh-CN"/>
        </w:rPr>
        <w:t>的,表示为</w:t>
      </w:r>
      <w:r>
        <w:rPr>
          <w:rFonts w:hint="eastAsia" w:ascii="宋体" w:hAnsi="宋体" w:eastAsia="宋体" w:cs="宋体"/>
          <w:b w:val="0"/>
          <w:bCs/>
          <w:color w:val="000000"/>
          <w:kern w:val="0"/>
          <w:sz w:val="21"/>
          <w:szCs w:val="21"/>
          <w:u w:val="single"/>
          <w:lang w:val="en-US" w:eastAsia="zh-CN"/>
        </w:rPr>
        <w:t>　　　　</w:t>
      </w:r>
      <w:r>
        <w:rPr>
          <w:rFonts w:hint="eastAsia" w:ascii="宋体" w:hAnsi="宋体" w:eastAsia="宋体" w:cs="宋体"/>
          <w:b w:val="0"/>
          <w:bCs/>
          <w:color w:val="000000"/>
          <w:kern w:val="0"/>
          <w:sz w:val="21"/>
          <w:szCs w:val="21"/>
          <w:lang w:val="en-US" w:eastAsia="zh-CN"/>
        </w:rPr>
        <w:t>。 </w:t>
      </w:r>
    </w:p>
    <w:p w14:paraId="647A7426">
      <w:pPr>
        <w:keepNext w:val="0"/>
        <w:keepLines w:val="0"/>
        <w:pageBreakBefore w:val="0"/>
        <w:widowControl/>
        <w:numPr>
          <w:ilvl w:val="0"/>
          <w:numId w:val="5"/>
        </w:numPr>
        <w:kinsoku/>
        <w:wordWrap/>
        <w:overflowPunct/>
        <w:topLinePunct w:val="0"/>
        <w:autoSpaceDE/>
        <w:autoSpaceDN/>
        <w:bidi w:val="0"/>
        <w:adjustRightInd/>
        <w:snapToGrid/>
        <w:spacing w:line="0" w:lineRule="atLeast"/>
        <w:ind w:left="0" w:leftChars="0" w:firstLine="0" w:firstLineChars="0"/>
        <w:jc w:val="both"/>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请设计一个杂交方案，仅凭羽毛的颜色就可以将早期雏鸡的性别区分开来。</w:t>
      </w:r>
    </w:p>
    <w:p w14:paraId="1ACED949">
      <w:pPr>
        <w:keepNext w:val="0"/>
        <w:keepLines w:val="0"/>
        <w:pageBreakBefore w:val="0"/>
        <w:widowControl/>
        <w:numPr>
          <w:ilvl w:val="0"/>
          <w:numId w:val="0"/>
        </w:numPr>
        <w:kinsoku/>
        <w:wordWrap/>
        <w:overflowPunct/>
        <w:topLinePunct w:val="0"/>
        <w:autoSpaceDE/>
        <w:autoSpaceDN/>
        <w:bidi w:val="0"/>
        <w:adjustRightInd/>
        <w:snapToGrid/>
        <w:spacing w:line="0" w:lineRule="atLeast"/>
        <w:jc w:val="both"/>
        <w:textAlignment w:val="auto"/>
        <w:rPr>
          <w:rFonts w:hint="default" w:ascii="Times New Roman" w:hAnsi="Times New Roman" w:eastAsia="宋体" w:cs="Times New Roman"/>
          <w:b w:val="0"/>
          <w:bCs w:val="0"/>
          <w:color w:val="000000"/>
          <w:kern w:val="0"/>
          <w:sz w:val="24"/>
          <w:szCs w:val="28"/>
          <w:lang w:val="en-US" w:eastAsia="zh-CN"/>
        </w:rPr>
      </w:pPr>
    </w:p>
    <w:p w14:paraId="00802A60">
      <w:pPr>
        <w:widowControl/>
        <w:jc w:val="left"/>
        <w:rPr>
          <w:rFonts w:hint="eastAsia" w:ascii="Times New Roman" w:hAnsi="Times New Roman" w:eastAsia="宋体" w:cs="Times New Roman"/>
          <w:kern w:val="0"/>
          <w:szCs w:val="21"/>
        </w:rPr>
      </w:pPr>
    </w:p>
    <w:p w14:paraId="39786F1D">
      <w:pPr>
        <w:jc w:val="center"/>
        <w:rPr>
          <w:rFonts w:ascii="Times New Roman" w:hAnsi="Times New Roman" w:eastAsia="宋体" w:cs="Times New Roman"/>
          <w:szCs w:val="21"/>
        </w:rPr>
      </w:pPr>
      <w:r>
        <w:rPr>
          <w:rFonts w:hint="eastAsia" w:ascii="Times New Roman" w:hAnsi="Times New Roman" w:eastAsia="宋体" w:cs="Times New Roman"/>
          <w:szCs w:val="21"/>
        </w:rPr>
        <w:t>Day</w:t>
      </w:r>
      <w:r>
        <w:rPr>
          <w:rFonts w:hint="eastAsia" w:ascii="Times New Roman" w:hAnsi="Times New Roman" w:eastAsia="宋体" w:cs="Times New Roman"/>
          <w:szCs w:val="21"/>
          <w:lang w:val="en-US" w:eastAsia="zh-CN"/>
        </w:rPr>
        <w:t>20</w:t>
      </w:r>
      <w:r>
        <w:rPr>
          <w:rFonts w:ascii="Times New Roman" w:hAnsi="Times New Roman" w:eastAsia="宋体" w:cs="Times New Roman"/>
          <w:szCs w:val="21"/>
        </w:rPr>
        <w:t xml:space="preserve"> </w:t>
      </w:r>
    </w:p>
    <w:p w14:paraId="4B448CCE">
      <w:pPr>
        <w:spacing w:line="360" w:lineRule="auto"/>
        <w:rPr>
          <w:rFonts w:ascii="宋体" w:hAnsi="宋体" w:eastAsia="宋体"/>
          <w:szCs w:val="21"/>
        </w:rPr>
      </w:pPr>
      <w:r>
        <w:rPr>
          <w:rFonts w:hint="eastAsia" w:ascii="Times New Roman" w:hAnsi="Times New Roman" w:eastAsia="宋体" w:cs="Times New Roman"/>
          <w:szCs w:val="21"/>
        </w:rPr>
        <w:t>实践活动：</w:t>
      </w:r>
      <w:r>
        <w:rPr>
          <w:rFonts w:hint="eastAsia" w:ascii="宋体" w:hAnsi="宋体" w:eastAsia="宋体"/>
          <w:szCs w:val="21"/>
        </w:rPr>
        <w:t>“糖果色馒头”、“探究环境因素对光合作用强度的影响”（可参看必修一课本P</w:t>
      </w:r>
      <w:r>
        <w:rPr>
          <w:rFonts w:ascii="宋体" w:hAnsi="宋体" w:eastAsia="宋体"/>
          <w:szCs w:val="21"/>
        </w:rPr>
        <w:t>105</w:t>
      </w:r>
      <w:r>
        <w:rPr>
          <w:rFonts w:hint="eastAsia" w:ascii="宋体" w:hAnsi="宋体" w:eastAsia="宋体"/>
          <w:szCs w:val="21"/>
        </w:rPr>
        <w:t>）、“走进博物馆（与生物演化有关）”</w:t>
      </w:r>
      <w:r>
        <w:rPr>
          <w:rFonts w:hint="eastAsia" w:ascii="宋体" w:hAnsi="宋体" w:eastAsia="宋体"/>
          <w:szCs w:val="21"/>
          <w:lang w:val="en-US" w:eastAsia="zh-CN"/>
        </w:rPr>
        <w:t>三</w:t>
      </w:r>
      <w:r>
        <w:rPr>
          <w:rFonts w:hint="eastAsia" w:ascii="宋体" w:hAnsi="宋体" w:eastAsia="宋体"/>
          <w:szCs w:val="21"/>
        </w:rPr>
        <w:t>选一即可，至少5页图片记录过程，以ppt、视频、或图片文字</w:t>
      </w:r>
      <w:r>
        <w:rPr>
          <w:rFonts w:hint="eastAsia" w:ascii="宋体" w:hAnsi="宋体" w:eastAsia="宋体"/>
          <w:szCs w:val="21"/>
          <w:lang w:val="en-US" w:eastAsia="zh-CN"/>
        </w:rPr>
        <w:t>提交智启</w:t>
      </w:r>
      <w:r>
        <w:rPr>
          <w:rFonts w:hint="eastAsia" w:ascii="宋体" w:hAnsi="宋体" w:eastAsia="宋体"/>
          <w:szCs w:val="21"/>
        </w:rPr>
        <w:t>。</w:t>
      </w:r>
    </w:p>
    <w:p w14:paraId="10D1D44D">
      <w:pPr>
        <w:spacing w:line="360" w:lineRule="auto"/>
        <w:rPr>
          <w:rFonts w:hint="eastAsia" w:ascii="宋体" w:hAnsi="宋体" w:eastAsia="宋体"/>
          <w:szCs w:val="21"/>
        </w:rPr>
      </w:pPr>
    </w:p>
    <w:p w14:paraId="5AC5405A">
      <w:pPr>
        <w:widowControl/>
        <w:jc w:val="left"/>
        <w:rPr>
          <w:rFonts w:hint="eastAsia" w:ascii="Times New Roman" w:hAnsi="Times New Roman" w:eastAsia="宋体" w:cs="Times New Roman"/>
          <w:kern w:val="0"/>
          <w:szCs w:val="21"/>
        </w:rPr>
      </w:pPr>
    </w:p>
    <w:bookmarkEnd w:id="2"/>
    <w:p w14:paraId="32746986">
      <w:pPr>
        <w:jc w:val="center"/>
        <w:rPr>
          <w:rFonts w:hint="eastAsia" w:ascii="宋体" w:hAnsi="宋体" w:eastAsia="宋体" w:cs="Times New Roman"/>
          <w:szCs w:val="21"/>
        </w:rPr>
      </w:pPr>
    </w:p>
    <w:p w14:paraId="3D85AAF3">
      <w:pPr>
        <w:widowControl/>
        <w:rPr>
          <w:rFonts w:ascii="Times New Roman" w:hAnsi="Times New Roman" w:eastAsia="宋体" w:cs="Times New Roman"/>
          <w:szCs w:val="21"/>
        </w:rPr>
      </w:pPr>
    </w:p>
    <w:p w14:paraId="1AD535A3">
      <w:pPr>
        <w:rPr>
          <w:rFonts w:ascii="宋体" w:hAnsi="宋体" w:eastAsia="宋体" w:cs="Times New Roman"/>
          <w:szCs w:val="21"/>
        </w:rPr>
      </w:pPr>
    </w:p>
    <w:sectPr>
      <w:footerReference r:id="rId3" w:type="default"/>
      <w:pgSz w:w="11906" w:h="16838"/>
      <w:pgMar w:top="851" w:right="851" w:bottom="851" w:left="851" w:header="510" w:footer="510" w:gutter="0"/>
      <w:pgNumType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73059432"/>
      <w:docPartObj>
        <w:docPartGallery w:val="autotext"/>
      </w:docPartObj>
    </w:sdtPr>
    <w:sdtContent>
      <w:sdt>
        <w:sdtPr>
          <w:id w:val="1728636285"/>
          <w:docPartObj>
            <w:docPartGallery w:val="autotext"/>
          </w:docPartObj>
        </w:sdtPr>
        <w:sdtContent>
          <w:p w14:paraId="1C532653">
            <w:pPr>
              <w:pStyle w:val="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lang w:val="zh-CN"/>
              </w:rPr>
              <w:t>2</w:t>
            </w:r>
            <w:r>
              <w:rPr>
                <w:b/>
                <w:bCs/>
                <w:sz w:val="24"/>
                <w:szCs w:val="24"/>
              </w:rPr>
              <w:fldChar w:fldCharType="end"/>
            </w:r>
            <w:r>
              <w:rPr>
                <w:lang w:val="zh-CN"/>
              </w:rPr>
              <w:t xml:space="preserve"> </w:t>
            </w:r>
          </w:p>
        </w:sdtContent>
      </w:sdt>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AB06CB"/>
    <w:multiLevelType w:val="singleLevel"/>
    <w:tmpl w:val="B0AB06CB"/>
    <w:lvl w:ilvl="0" w:tentative="0">
      <w:start w:val="1"/>
      <w:numFmt w:val="decimal"/>
      <w:lvlText w:val="%1."/>
      <w:lvlJc w:val="left"/>
      <w:pPr>
        <w:tabs>
          <w:tab w:val="left" w:pos="312"/>
        </w:tabs>
      </w:pPr>
    </w:lvl>
  </w:abstractNum>
  <w:abstractNum w:abstractNumId="1">
    <w:nsid w:val="B8273C85"/>
    <w:multiLevelType w:val="singleLevel"/>
    <w:tmpl w:val="B8273C85"/>
    <w:lvl w:ilvl="0" w:tentative="0">
      <w:start w:val="1"/>
      <w:numFmt w:val="decimal"/>
      <w:lvlText w:val="(%1)"/>
      <w:lvlJc w:val="left"/>
      <w:pPr>
        <w:tabs>
          <w:tab w:val="left" w:pos="312"/>
        </w:tabs>
      </w:pPr>
    </w:lvl>
  </w:abstractNum>
  <w:abstractNum w:abstractNumId="2">
    <w:nsid w:val="C1B72890"/>
    <w:multiLevelType w:val="singleLevel"/>
    <w:tmpl w:val="C1B72890"/>
    <w:lvl w:ilvl="0" w:tentative="0">
      <w:start w:val="1"/>
      <w:numFmt w:val="decimal"/>
      <w:suff w:val="nothing"/>
      <w:lvlText w:val="（%1）"/>
      <w:lvlJc w:val="left"/>
    </w:lvl>
  </w:abstractNum>
  <w:abstractNum w:abstractNumId="3">
    <w:nsid w:val="08337B34"/>
    <w:multiLevelType w:val="singleLevel"/>
    <w:tmpl w:val="08337B34"/>
    <w:lvl w:ilvl="0" w:tentative="0">
      <w:start w:val="2"/>
      <w:numFmt w:val="decimal"/>
      <w:suff w:val="nothing"/>
      <w:lvlText w:val="（%1）"/>
      <w:lvlJc w:val="left"/>
    </w:lvl>
  </w:abstractNum>
  <w:abstractNum w:abstractNumId="4">
    <w:nsid w:val="7534BB6E"/>
    <w:multiLevelType w:val="singleLevel"/>
    <w:tmpl w:val="7534BB6E"/>
    <w:lvl w:ilvl="0" w:tentative="0">
      <w:start w:val="3"/>
      <w:numFmt w:val="decimal"/>
      <w:lvlText w:val="%1."/>
      <w:lvlJc w:val="left"/>
      <w:pPr>
        <w:tabs>
          <w:tab w:val="left" w:pos="312"/>
        </w:tabs>
      </w:pPr>
    </w:lvl>
  </w:abstractNum>
  <w:num w:numId="1">
    <w:abstractNumId w:val="4"/>
  </w:num>
  <w:num w:numId="2">
    <w:abstractNumId w:val="0"/>
  </w:num>
  <w:num w:numId="3">
    <w:abstractNumId w:val="2"/>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NotDisplayPageBoundaries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2B57"/>
    <w:rsid w:val="000104E6"/>
    <w:rsid w:val="000123B8"/>
    <w:rsid w:val="00026439"/>
    <w:rsid w:val="00082B75"/>
    <w:rsid w:val="00083527"/>
    <w:rsid w:val="000B292E"/>
    <w:rsid w:val="000D3D96"/>
    <w:rsid w:val="000D6F06"/>
    <w:rsid w:val="000E2D49"/>
    <w:rsid w:val="000F0112"/>
    <w:rsid w:val="000F0379"/>
    <w:rsid w:val="00105B32"/>
    <w:rsid w:val="001168D4"/>
    <w:rsid w:val="00124AEB"/>
    <w:rsid w:val="001546CD"/>
    <w:rsid w:val="001567AC"/>
    <w:rsid w:val="001646F7"/>
    <w:rsid w:val="00173C30"/>
    <w:rsid w:val="00192937"/>
    <w:rsid w:val="0019626D"/>
    <w:rsid w:val="001A6BA5"/>
    <w:rsid w:val="001B09E3"/>
    <w:rsid w:val="001B2A41"/>
    <w:rsid w:val="001B5108"/>
    <w:rsid w:val="001D2EAD"/>
    <w:rsid w:val="001D4B09"/>
    <w:rsid w:val="001E0C13"/>
    <w:rsid w:val="001E7171"/>
    <w:rsid w:val="001F561A"/>
    <w:rsid w:val="00217B2F"/>
    <w:rsid w:val="00223CDC"/>
    <w:rsid w:val="00235FE6"/>
    <w:rsid w:val="00241B5F"/>
    <w:rsid w:val="002569C3"/>
    <w:rsid w:val="002610D5"/>
    <w:rsid w:val="00262FC5"/>
    <w:rsid w:val="00263EC4"/>
    <w:rsid w:val="00271745"/>
    <w:rsid w:val="002919AF"/>
    <w:rsid w:val="002B5B1A"/>
    <w:rsid w:val="002E2EDC"/>
    <w:rsid w:val="002F1161"/>
    <w:rsid w:val="002F1EA1"/>
    <w:rsid w:val="002F2511"/>
    <w:rsid w:val="00305244"/>
    <w:rsid w:val="0031445B"/>
    <w:rsid w:val="00326BC3"/>
    <w:rsid w:val="00354C0C"/>
    <w:rsid w:val="003722CF"/>
    <w:rsid w:val="003737EE"/>
    <w:rsid w:val="003B6793"/>
    <w:rsid w:val="003C3BA2"/>
    <w:rsid w:val="003C6ED8"/>
    <w:rsid w:val="003D035E"/>
    <w:rsid w:val="003D5E9D"/>
    <w:rsid w:val="003E17BE"/>
    <w:rsid w:val="00402A06"/>
    <w:rsid w:val="00412202"/>
    <w:rsid w:val="00414F57"/>
    <w:rsid w:val="004256AE"/>
    <w:rsid w:val="00433843"/>
    <w:rsid w:val="00437892"/>
    <w:rsid w:val="00440311"/>
    <w:rsid w:val="00455B58"/>
    <w:rsid w:val="00473B64"/>
    <w:rsid w:val="00485C5F"/>
    <w:rsid w:val="00487530"/>
    <w:rsid w:val="00496AA6"/>
    <w:rsid w:val="004A0832"/>
    <w:rsid w:val="004B1DDA"/>
    <w:rsid w:val="004C3559"/>
    <w:rsid w:val="004F6B37"/>
    <w:rsid w:val="005072A3"/>
    <w:rsid w:val="00510319"/>
    <w:rsid w:val="00523966"/>
    <w:rsid w:val="0052570C"/>
    <w:rsid w:val="0053009F"/>
    <w:rsid w:val="005362C2"/>
    <w:rsid w:val="00537459"/>
    <w:rsid w:val="00543FD0"/>
    <w:rsid w:val="00551DCE"/>
    <w:rsid w:val="005537A1"/>
    <w:rsid w:val="00572B9B"/>
    <w:rsid w:val="005763A9"/>
    <w:rsid w:val="0059264D"/>
    <w:rsid w:val="005944C7"/>
    <w:rsid w:val="005A1DEF"/>
    <w:rsid w:val="005A20A9"/>
    <w:rsid w:val="005A531E"/>
    <w:rsid w:val="005B438E"/>
    <w:rsid w:val="005C326B"/>
    <w:rsid w:val="005D1E7C"/>
    <w:rsid w:val="005E46C6"/>
    <w:rsid w:val="005F4E6E"/>
    <w:rsid w:val="00607FDF"/>
    <w:rsid w:val="006176CC"/>
    <w:rsid w:val="00630211"/>
    <w:rsid w:val="00635082"/>
    <w:rsid w:val="00641CBF"/>
    <w:rsid w:val="00653A99"/>
    <w:rsid w:val="006563B4"/>
    <w:rsid w:val="00691AB8"/>
    <w:rsid w:val="006933BB"/>
    <w:rsid w:val="006B2FE3"/>
    <w:rsid w:val="006C4205"/>
    <w:rsid w:val="006D0BC6"/>
    <w:rsid w:val="006E2C85"/>
    <w:rsid w:val="006E331A"/>
    <w:rsid w:val="006F20D4"/>
    <w:rsid w:val="007275FC"/>
    <w:rsid w:val="00735D2F"/>
    <w:rsid w:val="00740D4D"/>
    <w:rsid w:val="0076483F"/>
    <w:rsid w:val="00771052"/>
    <w:rsid w:val="007771B7"/>
    <w:rsid w:val="00781215"/>
    <w:rsid w:val="007856E9"/>
    <w:rsid w:val="007B1891"/>
    <w:rsid w:val="007B577C"/>
    <w:rsid w:val="007C4B3F"/>
    <w:rsid w:val="0081198D"/>
    <w:rsid w:val="0081446E"/>
    <w:rsid w:val="00832414"/>
    <w:rsid w:val="00872510"/>
    <w:rsid w:val="00873EB7"/>
    <w:rsid w:val="00876E39"/>
    <w:rsid w:val="0089195E"/>
    <w:rsid w:val="00895719"/>
    <w:rsid w:val="00897D91"/>
    <w:rsid w:val="008B569A"/>
    <w:rsid w:val="008C1ECE"/>
    <w:rsid w:val="008D0AD7"/>
    <w:rsid w:val="00911F49"/>
    <w:rsid w:val="00917873"/>
    <w:rsid w:val="0092115C"/>
    <w:rsid w:val="00923AC0"/>
    <w:rsid w:val="009248D8"/>
    <w:rsid w:val="009251CA"/>
    <w:rsid w:val="009417E8"/>
    <w:rsid w:val="00956E6C"/>
    <w:rsid w:val="00966247"/>
    <w:rsid w:val="009718CE"/>
    <w:rsid w:val="009806D5"/>
    <w:rsid w:val="00982833"/>
    <w:rsid w:val="009857B9"/>
    <w:rsid w:val="00992AC0"/>
    <w:rsid w:val="00995C1A"/>
    <w:rsid w:val="009A356B"/>
    <w:rsid w:val="009E3B3D"/>
    <w:rsid w:val="009E4129"/>
    <w:rsid w:val="009E4E47"/>
    <w:rsid w:val="00A021CD"/>
    <w:rsid w:val="00A03D82"/>
    <w:rsid w:val="00A24F0A"/>
    <w:rsid w:val="00A26295"/>
    <w:rsid w:val="00A61C69"/>
    <w:rsid w:val="00A82D1E"/>
    <w:rsid w:val="00A93267"/>
    <w:rsid w:val="00A93A6F"/>
    <w:rsid w:val="00AA5F10"/>
    <w:rsid w:val="00AA6EC8"/>
    <w:rsid w:val="00AB23C1"/>
    <w:rsid w:val="00AB4A97"/>
    <w:rsid w:val="00AC6613"/>
    <w:rsid w:val="00AD7B04"/>
    <w:rsid w:val="00B12D4A"/>
    <w:rsid w:val="00B1558A"/>
    <w:rsid w:val="00B22C32"/>
    <w:rsid w:val="00B26AD7"/>
    <w:rsid w:val="00B31939"/>
    <w:rsid w:val="00B34576"/>
    <w:rsid w:val="00B52746"/>
    <w:rsid w:val="00BD4EDB"/>
    <w:rsid w:val="00BD5128"/>
    <w:rsid w:val="00BD6B17"/>
    <w:rsid w:val="00BF757D"/>
    <w:rsid w:val="00C06434"/>
    <w:rsid w:val="00C3537F"/>
    <w:rsid w:val="00C63B71"/>
    <w:rsid w:val="00C73774"/>
    <w:rsid w:val="00C74346"/>
    <w:rsid w:val="00C900AC"/>
    <w:rsid w:val="00CA2030"/>
    <w:rsid w:val="00CA4C28"/>
    <w:rsid w:val="00CC1DF9"/>
    <w:rsid w:val="00CC63C2"/>
    <w:rsid w:val="00CF3252"/>
    <w:rsid w:val="00D14774"/>
    <w:rsid w:val="00D1589B"/>
    <w:rsid w:val="00D20C77"/>
    <w:rsid w:val="00D31CA1"/>
    <w:rsid w:val="00D32B57"/>
    <w:rsid w:val="00D33EE3"/>
    <w:rsid w:val="00D41288"/>
    <w:rsid w:val="00D63C88"/>
    <w:rsid w:val="00D71BB5"/>
    <w:rsid w:val="00D75602"/>
    <w:rsid w:val="00D823DB"/>
    <w:rsid w:val="00DB7CA2"/>
    <w:rsid w:val="00DE1794"/>
    <w:rsid w:val="00DF2B62"/>
    <w:rsid w:val="00E02D7B"/>
    <w:rsid w:val="00E25896"/>
    <w:rsid w:val="00E32721"/>
    <w:rsid w:val="00E33958"/>
    <w:rsid w:val="00E37EE6"/>
    <w:rsid w:val="00E74DD5"/>
    <w:rsid w:val="00E76D7A"/>
    <w:rsid w:val="00E905C4"/>
    <w:rsid w:val="00EA68F5"/>
    <w:rsid w:val="00EE13A5"/>
    <w:rsid w:val="00EE48A4"/>
    <w:rsid w:val="00EF6886"/>
    <w:rsid w:val="00F12DF9"/>
    <w:rsid w:val="00F303D5"/>
    <w:rsid w:val="00F434B5"/>
    <w:rsid w:val="00F71ABA"/>
    <w:rsid w:val="00F7327A"/>
    <w:rsid w:val="00F75936"/>
    <w:rsid w:val="00F77A2C"/>
    <w:rsid w:val="00F839B6"/>
    <w:rsid w:val="00F96140"/>
    <w:rsid w:val="00FD002D"/>
    <w:rsid w:val="00FE0BAF"/>
    <w:rsid w:val="02D4768E"/>
    <w:rsid w:val="088D11EA"/>
    <w:rsid w:val="15615B04"/>
    <w:rsid w:val="1E4D780C"/>
    <w:rsid w:val="4505319F"/>
    <w:rsid w:val="517F5754"/>
    <w:rsid w:val="527C5F55"/>
    <w:rsid w:val="531B14AC"/>
    <w:rsid w:val="682D24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unhideWhenUsed/>
    <w:qFormat/>
    <w:uiPriority w:val="99"/>
    <w:pPr>
      <w:tabs>
        <w:tab w:val="center" w:pos="4153"/>
        <w:tab w:val="right" w:pos="8306"/>
      </w:tabs>
      <w:snapToGrid w:val="0"/>
      <w:jc w:val="left"/>
    </w:pPr>
    <w:rPr>
      <w:sz w:val="18"/>
      <w:szCs w:val="18"/>
    </w:rPr>
  </w:style>
  <w:style w:type="paragraph" w:styleId="3">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99"/>
    <w:pPr>
      <w:spacing w:before="100" w:beforeAutospacing="1" w:after="100" w:afterAutospacing="1"/>
      <w:jc w:val="left"/>
    </w:pPr>
    <w:rPr>
      <w:rFonts w:ascii="Times New Roman" w:hAnsi="Times New Roman" w:eastAsia="宋体" w:cs="Times New Roman"/>
      <w:kern w:val="0"/>
      <w:sz w:val="24"/>
      <w:szCs w:val="24"/>
    </w:rPr>
  </w:style>
  <w:style w:type="table" w:styleId="6">
    <w:name w:val="Table Grid"/>
    <w:basedOn w:val="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qFormat/>
    <w:uiPriority w:val="99"/>
    <w:rPr>
      <w:sz w:val="18"/>
      <w:szCs w:val="18"/>
    </w:rPr>
  </w:style>
  <w:style w:type="character" w:customStyle="1" w:styleId="9">
    <w:name w:val="页脚 字符"/>
    <w:basedOn w:val="7"/>
    <w:link w:val="2"/>
    <w:qFormat/>
    <w:uiPriority w:val="99"/>
    <w:rPr>
      <w:sz w:val="18"/>
      <w:szCs w:val="18"/>
    </w:rPr>
  </w:style>
  <w:style w:type="paragraph" w:styleId="10">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4" Type="http://schemas.openxmlformats.org/officeDocument/2006/relationships/fontTable" Target="fontTable.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jpeg"/><Relationship Id="rId47" Type="http://schemas.openxmlformats.org/officeDocument/2006/relationships/image" Target="media/image43.png"/><Relationship Id="rId46" Type="http://schemas.openxmlformats.org/officeDocument/2006/relationships/image" Target="media/image42.jpeg"/><Relationship Id="rId45" Type="http://schemas.openxmlformats.org/officeDocument/2006/relationships/image" Target="media/image41.jpe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jpe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microsoft.com/office/2007/relationships/hdphoto" Target="media/image23.wdp"/><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microsoft.com/office/2007/relationships/hdphoto" Target="media/image15.wdp"/><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microsoft.com/office/2007/relationships/hdphoto" Target="media/image9.wdp"/><Relationship Id="rId12" Type="http://schemas.openxmlformats.org/officeDocument/2006/relationships/image" Target="media/image8.png"/><Relationship Id="rId11" Type="http://schemas.openxmlformats.org/officeDocument/2006/relationships/image" Target="media/image7.png"/><Relationship Id="rId10" Type="http://schemas.microsoft.com/office/2007/relationships/hdphoto" Target="media/image6.wdp"/><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B7DD4B-0405-46DF-A37D-3B28A61B1E93}">
  <ds:schemaRefs/>
</ds:datastoreItem>
</file>

<file path=docProps/app.xml><?xml version="1.0" encoding="utf-8"?>
<Properties xmlns="http://schemas.openxmlformats.org/officeDocument/2006/extended-properties" xmlns:vt="http://schemas.openxmlformats.org/officeDocument/2006/docPropsVTypes">
  <Template>Normal</Template>
  <Company>YxSchool</Company>
  <Pages>20</Pages>
  <Words>1651</Words>
  <Characters>1753</Characters>
  <Lines>148</Lines>
  <Paragraphs>41</Paragraphs>
  <TotalTime>8</TotalTime>
  <ScaleCrop>false</ScaleCrop>
  <LinksUpToDate>false</LinksUpToDate>
  <CharactersWithSpaces>2023</CharactersWithSpaces>
  <Application>WPS Office_12.1.0.26884_F1E327BC-269C-435d-A152-05C5408002CA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2026-07-06T07:36:00Z</dcterms:created>
  <dc:creator>jjj</dc:creator>
  <cp:lastModifiedBy>杜静</cp:lastModifiedBy>
  <dcterms:modified xsi:type="dcterms:W3CDTF">2026-07-13T03:12:24Z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eyJoZGlkIjoiNWJmNmFhZDBmNmMyZDY0OGQ4MDRhNGI5YzIyZmU1ZDkiLCJ1c2VySWQiOiIxODU0MTA4NzMwIn0=</vt:lpwstr>
  </property>
  <property fmtid="{D5CDD505-2E9C-101B-9397-08002B2CF9AE}" pid="3" name="KSOProductBuildVer">
    <vt:lpwstr>2052-12.1.0.26884</vt:lpwstr>
  </property>
  <property fmtid="{D5CDD505-2E9C-101B-9397-08002B2CF9AE}" pid="4" name="ICV">
    <vt:lpwstr>9C871516BF5B4849B601CB663013D682_12</vt:lpwstr>
  </property>
</Properties>
</file>