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DCEB1" w14:textId="54B1AFAB" w:rsidR="000A7F2F" w:rsidRDefault="000A7F2F" w:rsidP="00F63DAD">
      <w:pPr>
        <w:adjustRightInd w:val="0"/>
        <w:snapToGrid w:val="0"/>
        <w:spacing w:line="320" w:lineRule="exact"/>
        <w:ind w:rightChars="-100" w:right="-210" w:firstLineChars="700" w:firstLine="2016"/>
        <w:textAlignment w:val="center"/>
        <w:outlineLvl w:val="0"/>
        <w:rPr>
          <w:rFonts w:ascii="方正粗黑宋简体" w:eastAsia="方正粗黑宋简体" w:hAnsi="方正粗黑宋简体" w:cs="方正粗黑宋简体"/>
          <w:bCs/>
          <w:w w:val="90"/>
          <w:kern w:val="0"/>
          <w:sz w:val="32"/>
          <w:szCs w:val="32"/>
        </w:rPr>
      </w:pPr>
      <w:bookmarkStart w:id="0" w:name="_Toc1357805712_WPSOffice_Level1"/>
      <w:bookmarkStart w:id="1" w:name="_Toc1014562353"/>
      <w:r>
        <w:rPr>
          <w:rFonts w:ascii="方正粗黑宋简体" w:eastAsia="方正粗黑宋简体" w:hAnsi="方正粗黑宋简体" w:cs="方正粗黑宋简体"/>
          <w:bCs/>
          <w:w w:val="90"/>
          <w:kern w:val="0"/>
          <w:sz w:val="32"/>
          <w:szCs w:val="32"/>
        </w:rPr>
        <w:t>2023</w:t>
      </w:r>
      <w:r>
        <w:rPr>
          <w:rFonts w:ascii="方正粗黑宋简体" w:eastAsia="方正粗黑宋简体" w:hAnsi="方正粗黑宋简体" w:cs="方正粗黑宋简体" w:hint="eastAsia"/>
          <w:bCs/>
          <w:w w:val="90"/>
          <w:kern w:val="0"/>
          <w:sz w:val="32"/>
          <w:szCs w:val="32"/>
        </w:rPr>
        <w:t>高一下暑假必背古诗文</w:t>
      </w:r>
      <w:bookmarkEnd w:id="0"/>
      <w:bookmarkEnd w:id="1"/>
      <w:r w:rsidR="003E09F7">
        <w:rPr>
          <w:rFonts w:ascii="方正粗黑宋简体" w:eastAsia="方正粗黑宋简体" w:hAnsi="方正粗黑宋简体" w:cs="方正粗黑宋简体" w:hint="eastAsia"/>
          <w:bCs/>
          <w:w w:val="90"/>
          <w:kern w:val="0"/>
          <w:sz w:val="32"/>
          <w:szCs w:val="32"/>
        </w:rPr>
        <w:t>作业</w:t>
      </w:r>
    </w:p>
    <w:p w14:paraId="2E0950C4" w14:textId="77777777" w:rsidR="00F63DAD" w:rsidRDefault="00F63DAD" w:rsidP="000A7F2F">
      <w:pPr>
        <w:tabs>
          <w:tab w:val="left" w:pos="2297"/>
          <w:tab w:val="center" w:pos="4318"/>
        </w:tabs>
        <w:adjustRightInd w:val="0"/>
        <w:snapToGrid w:val="0"/>
        <w:spacing w:line="320" w:lineRule="exact"/>
        <w:ind w:rightChars="-100" w:right="-210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4"/>
          <w:szCs w:val="24"/>
        </w:rPr>
      </w:pPr>
      <w:bookmarkStart w:id="2" w:name="_Toc13050"/>
      <w:bookmarkStart w:id="3" w:name="_Toc721"/>
      <w:bookmarkStart w:id="4" w:name="_Toc1250490135_WPSOffice_Level1"/>
      <w:bookmarkStart w:id="5" w:name="_Toc1343285458"/>
    </w:p>
    <w:p w14:paraId="39EF12E2" w14:textId="1ED6B5CE" w:rsidR="000A7F2F" w:rsidRDefault="000A7F2F" w:rsidP="000A7F2F">
      <w:pPr>
        <w:tabs>
          <w:tab w:val="left" w:pos="2297"/>
          <w:tab w:val="center" w:pos="4318"/>
        </w:tabs>
        <w:adjustRightInd w:val="0"/>
        <w:snapToGrid w:val="0"/>
        <w:spacing w:line="320" w:lineRule="exact"/>
        <w:ind w:rightChars="-100" w:right="-210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4"/>
        </w:rPr>
      </w:pPr>
      <w:r>
        <w:rPr>
          <w:rFonts w:ascii="方正小标宋简体" w:eastAsia="方正小标宋简体" w:hAnsi="宋体" w:hint="eastAsia"/>
          <w:bCs/>
          <w:kern w:val="0"/>
          <w:sz w:val="24"/>
        </w:rPr>
        <w:t>01 《论语（十二章）》</w:t>
      </w:r>
      <w:bookmarkEnd w:id="2"/>
      <w:bookmarkEnd w:id="3"/>
      <w:bookmarkEnd w:id="4"/>
      <w:bookmarkEnd w:id="5"/>
    </w:p>
    <w:p w14:paraId="23B4429E" w14:textId="77777777" w:rsidR="000A7F2F" w:rsidRDefault="000A7F2F" w:rsidP="000A7F2F">
      <w:pPr>
        <w:tabs>
          <w:tab w:val="left" w:pos="392"/>
        </w:tabs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人而不仁，如礼何？人而不仁，如乐何？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r>
        <w:rPr>
          <w:rFonts w:ascii="宋体" w:hAnsi="宋体" w:cs="宋体" w:hint="eastAsia"/>
          <w:color w:val="000000"/>
          <w:kern w:val="0"/>
          <w:szCs w:val="21"/>
        </w:rPr>
        <w:t>《论语·八佾》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</w:p>
    <w:p w14:paraId="556C6B0F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孔子说：“一个人没有仁爱之心，还要礼仪做什么？一个人没有仁爱之心，还要奏乐做什么？”</w:t>
      </w:r>
    </w:p>
    <w:p w14:paraId="3B53F91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【赏析】仁，是一个人的内在追求；礼乐，是一个人的外在表现。没有仁德，外在形式就失去意义。</w:t>
      </w:r>
    </w:p>
    <w:p w14:paraId="1F889F22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朝闻道，夕死可矣。（《论语·里仁》）</w:t>
      </w:r>
    </w:p>
    <w:p w14:paraId="574DADC6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早上明白了仁义之道，晚上为它去死也可以。</w:t>
      </w:r>
    </w:p>
    <w:p w14:paraId="5A105746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【赏析】也有译作“早上明白了道，晚上死了也可以”，总觉得太狠，学识诚可贵，生命价也高。“死”作为动用法，译作“为……而死”更好。</w:t>
      </w:r>
    </w:p>
    <w:p w14:paraId="3FF10A2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君子喻于义，小人喻于利。（《论语·里仁》）</w:t>
      </w:r>
    </w:p>
    <w:p w14:paraId="1D20097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君子对道义通晓（看重），小人对利益通晓（看重）。</w:t>
      </w:r>
    </w:p>
    <w:p w14:paraId="7118A92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【赏析】喻，明白，通晓，这里可译为“懂得”。君子与小人价值指向不同：君子重义，小人重利；君子于事必辨其是非，小人于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事必计其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利害。</w:t>
      </w:r>
    </w:p>
    <w:p w14:paraId="5A1ECFA1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见贤思齐焉，见不贤而内自省也。（《论语·里仁》）</w:t>
      </w:r>
    </w:p>
    <w:p w14:paraId="6B103AD0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见到有才华的人就向他学习，希望和他看齐；看见没有德行的人，自己的内心就要反省是否有和他一样的错误。</w:t>
      </w:r>
    </w:p>
    <w:p w14:paraId="68AD29E8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质胜文则野，文胜质则史，文质彬彬，然后君子。（《论语·雍也》）</w:t>
      </w:r>
    </w:p>
    <w:p w14:paraId="562D9C4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质朴胜过了文饰就会粗野，文饰胜过了质朴就会虚浮，质朴和文饰恰到好处，然后才可以成为君子。</w:t>
      </w:r>
    </w:p>
    <w:p w14:paraId="2ED1E27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【赏析】对这句话的理解，大可指文化，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小可指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修身，还可指文学、艺术等等。比如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用来谈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表演，“质胜文则野”如同演小品，“文胜质则史”如同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看春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晚，“文质彬彬”那是看歌剧了。</w:t>
      </w:r>
    </w:p>
    <w:p w14:paraId="44EA5E7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曾子曰：士不可以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不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弘毅，任重而道远。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仁以为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己任，不亦重乎？死而后已，不亦远乎？（《论语·泰伯》）</w:t>
      </w:r>
    </w:p>
    <w:p w14:paraId="6E37475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曾子说：“读书人不可不志向远大且意志坚毅，因为他任务艰巨而路途遥远。以实行仁德为己任，不是很艰巨吗？直到死才停止追求，不是很遥远吗？”</w:t>
      </w:r>
    </w:p>
    <w:p w14:paraId="59B87FF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譬如为山，未成一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篑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，止，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吾止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也；譬如平地，虽覆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篑，进，吾往也。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000000"/>
          <w:kern w:val="0"/>
          <w:szCs w:val="21"/>
        </w:rPr>
        <w:t>（《论语·子罕》）</w:t>
      </w:r>
    </w:p>
    <w:p w14:paraId="1612ED59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（做事）好比用土堆山，只差一筐土就堆成了，如果停下来，那是我半途而废停下的；（做事）好比用土平地，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即使才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倒下一筐，如果能继续做下去，那是我坚持不懈做成的。</w:t>
      </w:r>
    </w:p>
    <w:p w14:paraId="6F281A0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400" w:firstLine="84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【赏析】进退成败都在自己，不要把进退成败的原因归于外因，而要把命运牢牢掌握在自己手中。</w:t>
      </w:r>
    </w:p>
    <w:p w14:paraId="707BE000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知者不惑，仁者不忧，勇者不惧。（《论语·子罕》）</w:t>
      </w:r>
    </w:p>
    <w:p w14:paraId="5B4D4F44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有智慧的人，不会被迷惑；有仁德的人，不会有忧愁；勇敢的人，面不会有所畏惧。</w:t>
      </w:r>
    </w:p>
    <w:p w14:paraId="3FE6D9DE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【赏析】我做不到“不惑”，常常犯迷糊；但我能做到不忧不惧。只要能做到宽容大度，就没有什么可以忧虑的；“不以物喜，不以己悲”，又有何惧？</w:t>
      </w:r>
    </w:p>
    <w:p w14:paraId="1640DE49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子贡问曰：“有一言而可以终身行之者乎</w:t>
      </w:r>
      <w:r>
        <w:rPr>
          <w:rFonts w:ascii="宋体" w:hAnsi="宋体" w:cs="宋体" w:hint="eastAsia"/>
          <w:color w:val="000000"/>
          <w:kern w:val="0"/>
          <w:szCs w:val="21"/>
        </w:rPr>
        <w:t>?</w:t>
      </w:r>
      <w:r>
        <w:rPr>
          <w:rFonts w:ascii="宋体" w:hAnsi="宋体" w:cs="宋体" w:hint="eastAsia"/>
          <w:color w:val="000000"/>
          <w:kern w:val="0"/>
          <w:szCs w:val="21"/>
        </w:rPr>
        <w:t>”子曰：“其恕乎！己所不欲，勿施于人。”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r>
        <w:rPr>
          <w:rFonts w:ascii="宋体" w:hAnsi="宋体" w:cs="宋体" w:hint="eastAsia"/>
          <w:color w:val="000000"/>
          <w:kern w:val="0"/>
          <w:szCs w:val="21"/>
        </w:rPr>
        <w:t>《卫灵公》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</w:p>
    <w:p w14:paraId="519C58AE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lastRenderedPageBreak/>
        <w:t>子贡问孔子：“有没有一个字可以终身奉行的呢？”孔子回答说：“那就是‘恕’吧！自己不愿做的，不要强加给别人。</w:t>
      </w:r>
    </w:p>
    <w:p w14:paraId="7602F3F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【赏析】处理人际关系的重要原则，也就是我们所说的“换位思考”。这里的“其”，是副词，“大概，也许”的意思。这个词语很重要，但如果你不愿记，我也不强求，因为我也不愿记。</w:t>
      </w:r>
    </w:p>
    <w:p w14:paraId="6A55FBA8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小子何莫学夫《诗》</w:t>
      </w:r>
      <w:r>
        <w:rPr>
          <w:rFonts w:ascii="宋体" w:hAnsi="宋体" w:cs="宋体" w:hint="eastAsia"/>
          <w:color w:val="000000"/>
          <w:kern w:val="0"/>
          <w:szCs w:val="21"/>
        </w:rPr>
        <w:t>?</w:t>
      </w:r>
      <w:r>
        <w:rPr>
          <w:rFonts w:ascii="宋体" w:hAnsi="宋体" w:cs="宋体" w:hint="eastAsia"/>
          <w:color w:val="000000"/>
          <w:kern w:val="0"/>
          <w:szCs w:val="21"/>
        </w:rPr>
        <w:t>《诗》可以兴，可以观，可以群，可以怨。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迩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之事父</w:t>
      </w:r>
      <w:r>
        <w:rPr>
          <w:rFonts w:ascii="宋体" w:hAnsi="宋体" w:cs="宋体" w:hint="eastAsia"/>
          <w:color w:val="000000"/>
          <w:kern w:val="0"/>
          <w:szCs w:val="21"/>
        </w:rPr>
        <w:t>,</w:t>
      </w:r>
      <w:r>
        <w:rPr>
          <w:rFonts w:ascii="宋体" w:hAnsi="宋体" w:cs="宋体" w:hint="eastAsia"/>
          <w:color w:val="000000"/>
          <w:kern w:val="0"/>
          <w:szCs w:val="21"/>
        </w:rPr>
        <w:t>远之事君，多识于鸟兽草木之名。</w:t>
      </w:r>
    </w:p>
    <w:p w14:paraId="7FA44D6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孔于说：“各位小同学，怎么不学诗呢？诗可以激发情志，可以观察社会，可以交往朋友，可以怨刺不平。近可以侍奉父母，远可以侍奉君王，还可以知道不少鸟兽草木的名称。”</w:t>
      </w:r>
    </w:p>
    <w:p w14:paraId="5D3A1513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【赏析】这是对诗歌社会作用的最高赞颂。在孔子的时代，《诗经》简直就是一部无所不包的百科全书。所以，他老人家不仅要求儿子孔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鲤学诗学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礼，而且号召所有的学生都好好地去学诗。对于诗歌，我没想那么多，只是觉得一个喜欢诗歌的人，一定不是个坏人。</w:t>
      </w:r>
    </w:p>
    <w:p w14:paraId="18475DA2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君子食无求饱，居无求安，敏于事而慎于言，就有道而正焉，可谓好学也已。（《论语·学而》）</w:t>
      </w:r>
    </w:p>
    <w:p w14:paraId="04DFE0A1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君子，饮食不要求饱足，生活不要求安逸，做事勤勉而语言谨慎，接近有道德的人来匡正自己，这就可以说是喜欢学习了。</w:t>
      </w:r>
    </w:p>
    <w:p w14:paraId="1BB92CA0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颜渊问仁。子曰：“克己复礼为仁。一日克己复礼，天下归仁焉！为仁由己，而由人乎哉？”颜渊曰：“请问其目。”子曰：“非礼勿视，非礼勿听，非礼勿言，非礼勿动。”颜渊曰：“回虽不敏，请事斯语矣。”（《论语·颜渊》）</w:t>
      </w:r>
    </w:p>
    <w:p w14:paraId="29F1A914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颜渊请教什么是仁。孔子说：“约束自己返归于周礼就是仁。一旦所有的人都约束自己返归于周礼，全天下就尽归于仁了。对仁的追求完全取决于自己，难道还靠别人吗？”颜渊说：“请问具体的做法。”孔子说：“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不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合于礼的不要看，不合于礼的不要听，不合于礼的不要说，不合于礼的不要做。”颜渊说：“我虽然愚笨，也要照您的话去做。”</w:t>
      </w:r>
    </w:p>
    <w:p w14:paraId="36F02B86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【赏析】“克”有两种意思：一为“克制”，二为“战胜”。这里两种解法都有意味。克制自我，战胜自我，使自己的言行举止合乎礼仪，是社会稳定和谐的需要。</w:t>
      </w:r>
    </w:p>
    <w:p w14:paraId="36C2838E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5D0F9DA8" w14:textId="77777777" w:rsidTr="00F63DAD">
        <w:tc>
          <w:tcPr>
            <w:tcW w:w="8835" w:type="dxa"/>
          </w:tcPr>
          <w:p w14:paraId="2CDEB310" w14:textId="77777777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bookmarkStart w:id="6" w:name="_Toc11931"/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63E8F366" w14:textId="77777777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0955040" w14:textId="77777777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CDDEC44" w14:textId="04158D4C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9DA4F69" w14:textId="57254ED4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D4DF321" w14:textId="77777777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EA28BC7" w14:textId="77777777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360FD20" w14:textId="77777777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49075EB" w14:textId="77777777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5F1E6E1" w14:textId="77777777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8B25A1F" w14:textId="77777777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189C321" w14:textId="69937023" w:rsidR="00F63DAD" w:rsidRDefault="00F63DAD" w:rsidP="000A7F2F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</w:pPr>
          </w:p>
        </w:tc>
      </w:tr>
    </w:tbl>
    <w:p w14:paraId="5F3DAA30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5BB6D7D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="30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10833C3C" w14:textId="6ADEC147" w:rsidR="000A7F2F" w:rsidRDefault="000A7F2F" w:rsidP="000A7F2F">
      <w:pPr>
        <w:adjustRightInd w:val="0"/>
        <w:snapToGrid w:val="0"/>
        <w:spacing w:line="320" w:lineRule="exact"/>
        <w:ind w:rightChars="-100" w:right="-210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bookmarkStart w:id="7" w:name="_Toc17996"/>
      <w:bookmarkStart w:id="8" w:name="_Toc271209067_WPSOffice_Level2"/>
      <w:bookmarkStart w:id="9" w:name="_Toc2126438383"/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>0</w:t>
      </w:r>
      <w:r>
        <w:rPr>
          <w:rFonts w:ascii="方正小标宋简体" w:eastAsia="方正小标宋简体" w:hAnsi="宋体"/>
          <w:bCs/>
          <w:kern w:val="0"/>
          <w:sz w:val="28"/>
          <w:szCs w:val="28"/>
        </w:rPr>
        <w:t>2</w:t>
      </w:r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>《屈原列传（节选）》</w:t>
      </w:r>
      <w:bookmarkEnd w:id="6"/>
      <w:bookmarkEnd w:id="7"/>
      <w:bookmarkEnd w:id="8"/>
      <w:bookmarkEnd w:id="9"/>
    </w:p>
    <w:p w14:paraId="15AA773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jc w:val="center"/>
        <w:textAlignment w:val="center"/>
        <w:rPr>
          <w:rFonts w:ascii="黑体" w:eastAsia="黑体" w:hAnsi="黑体"/>
          <w:bCs/>
          <w:kern w:val="0"/>
          <w:szCs w:val="21"/>
        </w:rPr>
      </w:pPr>
      <w:r>
        <w:rPr>
          <w:rFonts w:ascii="黑体" w:eastAsia="黑体" w:hAnsi="黑体" w:hint="eastAsia"/>
          <w:bCs/>
          <w:kern w:val="0"/>
          <w:szCs w:val="21"/>
        </w:rPr>
        <w:t>司马迁</w:t>
      </w:r>
    </w:p>
    <w:p w14:paraId="47ABE294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屈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平疾王听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之不聪也，谗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ch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á</w:t>
      </w:r>
      <w:r>
        <w:rPr>
          <w:rFonts w:ascii="宋体" w:hAnsi="宋体" w:cs="宋体" w:hint="eastAsia"/>
          <w:color w:val="000000"/>
          <w:kern w:val="0"/>
          <w:szCs w:val="21"/>
        </w:rPr>
        <w:t>n)</w:t>
      </w:r>
      <w:r>
        <w:rPr>
          <w:rFonts w:ascii="宋体" w:hAnsi="宋体" w:cs="宋体" w:hint="eastAsia"/>
          <w:color w:val="000000"/>
          <w:kern w:val="0"/>
          <w:szCs w:val="21"/>
        </w:rPr>
        <w:t>谄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ch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ǎ</w:t>
      </w:r>
      <w:r>
        <w:rPr>
          <w:rFonts w:ascii="宋体" w:hAnsi="宋体" w:cs="宋体" w:hint="eastAsia"/>
          <w:color w:val="000000"/>
          <w:kern w:val="0"/>
          <w:szCs w:val="21"/>
        </w:rPr>
        <w:t>n)</w:t>
      </w:r>
      <w:r>
        <w:rPr>
          <w:rFonts w:ascii="宋体" w:hAnsi="宋体" w:cs="宋体" w:hint="eastAsia"/>
          <w:color w:val="000000"/>
          <w:kern w:val="0"/>
          <w:szCs w:val="21"/>
        </w:rPr>
        <w:t>之蔽明也，邪曲之害公也，方正之不容也，故忧愁幽思而作《离骚》。“离骚”者，犹离忧也。夫天者，人之始也；父母者，人之本也。人穷则反本，故劳苦倦极，未尝不呼天也；疾痛惨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怛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(d</w:t>
      </w:r>
      <w:r>
        <w:rPr>
          <w:rFonts w:ascii="宋体" w:hAnsi="宋体" w:cs="宋体" w:hint="eastAsia"/>
          <w:color w:val="000000"/>
          <w:kern w:val="0"/>
          <w:szCs w:val="21"/>
        </w:rPr>
        <w:t>á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，未尝不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呼父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母也。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屈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平正道直行，竭忠尽智，以事其君，谗人间之，可谓穷矣。信而见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疑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，忠而被谤，能无怨乎？屈平之作《离骚》，盖自怨生也。《国风》好色而不淫，《小雅》怨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诽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(f</w:t>
      </w:r>
      <w:r>
        <w:rPr>
          <w:rFonts w:ascii="宋体" w:hAnsi="宋体" w:cs="宋体" w:hint="eastAsia"/>
          <w:color w:val="000000"/>
          <w:kern w:val="0"/>
          <w:szCs w:val="21"/>
        </w:rPr>
        <w:t>ě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i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而不乱。若《离骚》者，可谓兼之矣。上称帝喾</w:t>
      </w:r>
      <w:r>
        <w:rPr>
          <w:rFonts w:ascii="宋体" w:hAnsi="宋体" w:cs="宋体" w:hint="eastAsia"/>
          <w:color w:val="000000"/>
          <w:kern w:val="0"/>
          <w:szCs w:val="21"/>
        </w:rPr>
        <w:t>(k</w:t>
      </w:r>
      <w:r>
        <w:rPr>
          <w:rFonts w:ascii="宋体" w:hAnsi="宋体" w:cs="宋体" w:hint="eastAsia"/>
          <w:color w:val="000000"/>
          <w:kern w:val="0"/>
          <w:szCs w:val="21"/>
        </w:rPr>
        <w:t>ù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，下道齐桓，中述汤、武，以刺世事。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明道德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之广崇，治乱之条贯，靡不毕见。其文约，其辞微，其志洁，其行廉。其称文小而其指极大，举类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迩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</w:t>
      </w:r>
      <w:r>
        <w:rPr>
          <w:rFonts w:ascii="宋体" w:hAnsi="宋体" w:cs="宋体" w:hint="eastAsia"/>
          <w:color w:val="000000"/>
          <w:kern w:val="0"/>
          <w:szCs w:val="21"/>
        </w:rPr>
        <w:t>ě</w:t>
      </w:r>
      <w:r>
        <w:rPr>
          <w:rFonts w:ascii="宋体" w:hAnsi="宋体" w:cs="宋体" w:hint="eastAsia"/>
          <w:color w:val="000000"/>
          <w:kern w:val="0"/>
          <w:szCs w:val="21"/>
        </w:rPr>
        <w:t>r)</w:t>
      </w:r>
      <w:r>
        <w:rPr>
          <w:rFonts w:ascii="宋体" w:hAnsi="宋体" w:cs="宋体" w:hint="eastAsia"/>
          <w:color w:val="000000"/>
          <w:kern w:val="0"/>
          <w:szCs w:val="21"/>
        </w:rPr>
        <w:t>而见义远。其志洁，故其称物芳；其行廉，故死而不容。自疏濯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zhu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ó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淖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(n</w:t>
      </w:r>
      <w:r>
        <w:rPr>
          <w:rFonts w:ascii="宋体" w:hAnsi="宋体" w:cs="宋体" w:hint="eastAsia"/>
          <w:color w:val="000000"/>
          <w:kern w:val="0"/>
          <w:szCs w:val="21"/>
        </w:rPr>
        <w:t>à</w:t>
      </w:r>
      <w:r>
        <w:rPr>
          <w:rFonts w:ascii="宋体" w:hAnsi="宋体" w:cs="宋体" w:hint="eastAsia"/>
          <w:color w:val="000000"/>
          <w:kern w:val="0"/>
          <w:szCs w:val="21"/>
        </w:rPr>
        <w:t>o)</w:t>
      </w:r>
      <w:r>
        <w:rPr>
          <w:rFonts w:ascii="宋体" w:hAnsi="宋体" w:cs="宋体" w:hint="eastAsia"/>
          <w:color w:val="000000"/>
          <w:kern w:val="0"/>
          <w:szCs w:val="21"/>
        </w:rPr>
        <w:t>污泥之中，蝉蜕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tu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ì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于浊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zhu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ó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秽</w:t>
      </w:r>
      <w:r>
        <w:rPr>
          <w:rFonts w:ascii="宋体" w:hAnsi="宋体" w:cs="宋体" w:hint="eastAsia"/>
          <w:color w:val="000000"/>
          <w:kern w:val="0"/>
          <w:szCs w:val="21"/>
        </w:rPr>
        <w:t>(hu</w:t>
      </w:r>
      <w:r>
        <w:rPr>
          <w:rFonts w:ascii="宋体" w:hAnsi="宋体" w:cs="宋体" w:hint="eastAsia"/>
          <w:color w:val="000000"/>
          <w:kern w:val="0"/>
          <w:szCs w:val="21"/>
        </w:rPr>
        <w:t>ì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，以浮游尘埃之外，不获世之滋垢，皭</w:t>
      </w:r>
      <w:r>
        <w:rPr>
          <w:rFonts w:ascii="宋体" w:hAnsi="宋体" w:cs="宋体" w:hint="eastAsia"/>
          <w:color w:val="000000"/>
          <w:kern w:val="0"/>
          <w:szCs w:val="21"/>
        </w:rPr>
        <w:t>(ji</w:t>
      </w:r>
      <w:r>
        <w:rPr>
          <w:rFonts w:ascii="宋体" w:hAnsi="宋体" w:cs="宋体" w:hint="eastAsia"/>
          <w:color w:val="000000"/>
          <w:kern w:val="0"/>
          <w:szCs w:val="21"/>
        </w:rPr>
        <w:t>à</w:t>
      </w:r>
      <w:r>
        <w:rPr>
          <w:rFonts w:ascii="宋体" w:hAnsi="宋体" w:cs="宋体" w:hint="eastAsia"/>
          <w:color w:val="000000"/>
          <w:kern w:val="0"/>
          <w:szCs w:val="21"/>
        </w:rPr>
        <w:t>o)</w:t>
      </w:r>
      <w:r>
        <w:rPr>
          <w:rFonts w:ascii="宋体" w:hAnsi="宋体" w:cs="宋体" w:hint="eastAsia"/>
          <w:color w:val="000000"/>
          <w:kern w:val="0"/>
          <w:szCs w:val="21"/>
        </w:rPr>
        <w:t>然泥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ni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è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而不滓</w:t>
      </w:r>
      <w:r>
        <w:rPr>
          <w:rFonts w:ascii="宋体" w:hAnsi="宋体" w:cs="宋体" w:hint="eastAsia"/>
          <w:color w:val="000000"/>
          <w:kern w:val="0"/>
          <w:szCs w:val="21"/>
        </w:rPr>
        <w:t>(z</w:t>
      </w:r>
      <w:r>
        <w:rPr>
          <w:rFonts w:ascii="宋体" w:hAnsi="宋体" w:cs="宋体" w:hint="eastAsia"/>
          <w:color w:val="000000"/>
          <w:kern w:val="0"/>
          <w:szCs w:val="21"/>
        </w:rPr>
        <w:t>ǐ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者也。推此志也，虽与日月争光可也。</w:t>
      </w:r>
    </w:p>
    <w:p w14:paraId="282015B1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屈原痛心楚怀王听信谗言，不能分辨是非，谄媚国君的人遮蔽了楚怀王的明见，邪恶的小人危害公正无私的人，端方正直的人不被昏君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谗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臣所容，所以忧愁深思，就创作了《离骚》。“离骚”，就是遭遇忧愁的意思。上天，是人的原始；父母，是人的根本。人处境困难时，总是要追念上天和父母（希望给以援助），所以劳累疲倦时，没有不呼叫上天的；病痛和内心悲伤时，没有不呼叫父母的。屈原正大光明行为正直，竭尽忠心用尽智慧来侍奉他的国君，却被小人离间，可以说处境很困难。诚信而被怀疑，尽忠却被诽谤，能没有怨愤吗？屈原作《离骚》，是从怨愤引起的。《诗经》中的国风，描写爱情而不淫荡，小雅有怨刺之言，但不直切愤怒。屈原的《离骚》诗，则两者之美兼而有之。（他）远古提到帝喾，近古提到齐桓公，中古提道商汤、周武王，利用古代帝王这些事用来讽刺当世社会。阐明道德的广大崇高，治乱的条理，没有不全表现出来的。他的文章简约，语言含蓄，他的志趣高洁，行为正直。就其文字来看，不过是寻常事情，但是它的旨趣是极大的，列举的虽是肯前事物，但是表达意思很深远。他的志趣高洁，所以作品中多用美人芳草作比喻；他的行为正直，所以至死不容于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世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。他自动地远离污泥浊水，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象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蝉脱壳那样摆脱污秽环境，以便超脱世俗之外，不沾染尘世的污垢，出于污泥而不染，依旧保持高洁的品德，推究这种志行，即使同日月争光都可以。</w:t>
      </w:r>
    </w:p>
    <w:p w14:paraId="71ECFD8A" w14:textId="30DF41C6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《离骚》：屈原的代表作，自叙生平的长篇抒情诗。关于诗题，后人有二说。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释“离”为“罹”的通假字，离骚就是遭受忧患。二是释“离”为离别，离骚就是离别的忧愁。反本：追思根本。反，通“返”。惨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怛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忧伤。盖：表推测性判断，大概。帝喾：古代传说中的帝王名。相传是黄帝的曾孙，号高辛氏，齐桓：即齐桓公，名小白，春秋五霸之一，公元前年至前年在位。汤：商朝的开国君主。武：指周武王，灭商建立西周王朝。条贯：条理，道理。“见”同“现”。指：同“旨”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迩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：近。“见”同“现”。称物芳：指《离骚》中多用兰、桂、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蕙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、芷等香花芳草作比喻。疏：离开。濯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淖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：污浊。蝉蜕：这里是摆脱的意思。获：玷污。滋：通“兹”，黑。皭然：洁白的样子。泥：通“涅”，动词，染黑。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滓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：污黑。</w:t>
      </w:r>
    </w:p>
    <w:p w14:paraId="7FEB077E" w14:textId="768B604F" w:rsidR="00E8555E" w:rsidRDefault="00E8555E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5BFABA7F" w14:textId="3CD18775" w:rsidR="00E8555E" w:rsidRDefault="00E8555E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4D466DDE" w14:textId="77777777" w:rsidR="00E8555E" w:rsidRDefault="00E8555E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 w:hint="eastAsia"/>
          <w:color w:val="000000"/>
          <w:kern w:val="0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45927671" w14:textId="77777777" w:rsidTr="00BA443C">
        <w:tc>
          <w:tcPr>
            <w:tcW w:w="8835" w:type="dxa"/>
          </w:tcPr>
          <w:p w14:paraId="02A8942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lastRenderedPageBreak/>
              <w:t>我的默写</w:t>
            </w:r>
          </w:p>
          <w:p w14:paraId="1847A662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FC6C2C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72A966B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7D9701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BAD3D48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014A55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31888B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F41F3E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037B95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4CD50AF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39D37E0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175364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8AF706C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D78AF09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DEB9E87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A980827" w14:textId="77777777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BEC4E88" w14:textId="77777777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923CE65" w14:textId="77777777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A061BA9" w14:textId="77777777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9DFB0E7" w14:textId="5DB1D35A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23E0F857" w14:textId="77777777" w:rsidR="00F63DAD" w:rsidRDefault="00F63DAD" w:rsidP="00F63DAD">
      <w:pPr>
        <w:adjustRightInd w:val="0"/>
        <w:snapToGrid w:val="0"/>
        <w:spacing w:line="320" w:lineRule="exact"/>
        <w:ind w:rightChars="-100" w:right="-21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2BC799F6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bookmarkStart w:id="10" w:name="_Toc26745"/>
      <w:bookmarkStart w:id="11" w:name="_Toc8782"/>
      <w:bookmarkStart w:id="12" w:name="_Toc514622867_WPSOffice_Level2"/>
      <w:bookmarkStart w:id="13" w:name="_Toc1148211081"/>
    </w:p>
    <w:p w14:paraId="236A2B8A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>03《过秦论》</w:t>
      </w:r>
      <w:bookmarkEnd w:id="10"/>
      <w:bookmarkEnd w:id="11"/>
      <w:bookmarkEnd w:id="12"/>
      <w:bookmarkEnd w:id="13"/>
    </w:p>
    <w:p w14:paraId="3B151750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jc w:val="center"/>
        <w:textAlignment w:val="center"/>
        <w:rPr>
          <w:rFonts w:ascii="黑体" w:eastAsia="黑体" w:hAnsi="黑体" w:cs="黑体"/>
          <w:bCs/>
          <w:kern w:val="0"/>
          <w:sz w:val="22"/>
        </w:rPr>
      </w:pPr>
      <w:r>
        <w:rPr>
          <w:rFonts w:ascii="黑体" w:eastAsia="黑体" w:hAnsi="黑体" w:cs="黑体" w:hint="eastAsia"/>
          <w:bCs/>
          <w:kern w:val="0"/>
          <w:sz w:val="22"/>
        </w:rPr>
        <w:t>贾谊</w:t>
      </w:r>
    </w:p>
    <w:p w14:paraId="332C2B29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秦孝公据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崤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函之固，拥雍州之地，君臣固守以窥周室，有席卷天下，包举宇内，囊括四海之意，并吞八荒之心。当是时也，商君佐之，内立法度，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务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耕织，修守战之具；外连衡而斗诸侯。于是秦人拱手而取西河之外。</w:t>
      </w:r>
    </w:p>
    <w:p w14:paraId="4080883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秦孝公占据着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崤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山和函谷关的险固地势，拥有雍州的土地，君臣牢固地守卫着，借以窥视周王室（的权力）（秦孝公）有席卷天下，包办天宇之间，囊括四海的意图，并统天下的雄心。正当这时，商鞅辅佐他，对内建立法规制度，从事耕作纺织，修造防守和进攻的器械；对外实行连衡策略，使诸侯自相争斗。因此，秦人轻而易举地夺取了黄河以西的土地。</w:t>
      </w:r>
    </w:p>
    <w:p w14:paraId="1DF70C16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孝公既没，惠文、武、昭襄蒙故业，因遗策，南取汉中，西举巴、蜀，东割膏腴之地，北收要害之郡。诸侯恐惧，会盟而谋弱秦，不爱珍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器重宝肥饶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之地，以致天下之士，合从缔交，相与为一。当此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之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时，齐有孟尝，赵有平原，楚有春申，魏有信陵。此四君者，皆明智而忠信，宽厚而爱人，尊贤而重士，约从离衡，兼韩、魏、燕、楚、齐、赵、宋、卫、中山之众。于是六国之士，有宁越、徐尚、苏秦、杜赫之属为之谋，齐明、周最、陈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轸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、召滑、楼缓、翟景、苏厉、乐毅之徒通其意，吴</w:t>
      </w: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起、孙膑、带佗、倪良、王廖、田忌、廉颇、赵奢之伦制其兵。尝以十倍之地，百万之众，叩关而攻秦。秦人开关延敌，九国之师，逡巡而不敢进。秦无亡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矢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遗镞之费，而天下诸侯已困矣。于是从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散约败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，争割地而赂秦。秦有余力而制其弊，追亡逐北，伏尸百万，流血漂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橹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。因利乘便，宰割天下，分裂山河。强国请服，弱国入朝。延及孝文王、庄襄王，享国之日浅，国家无事。</w:t>
      </w:r>
    </w:p>
    <w:p w14:paraId="29977AD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秦孝公死了以后，惠文王、武王、昭襄王承继先前的基业，沿袭前代的策略，向南夺取汉中，向西攻取巴、蜀，向东割取肥沃的地区，向北占领非常重要的地区。诸侯恐慌害怕，集会结盟，商议削弱秦国。不吝惜奇珍贵重的器物和肥沃富饶的土地，用来招纳天下的优秀人才，采用合纵的策略缔结盟约，互相援助，成为一体。在这个时候，齐国有孟尝君，赵国有平原君，楚国有春申君，魏国有信陵君。这四位封君，都见识英明有智谋，心地诚而讲信义，待人宽宏厚道而爱惜人民，尊重贤才而重用士人，以合纵之约击破秦的连横之策，联合韩、魏、燕、楚、齐、赵、宋、卫、中山的部队。在这时，六国的士人，有宁越、徐尚、苏秦、杜赫等人为他们出谋划策，齐明、周最、陈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轸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、召滑、楼缓、翟景、苏厉、乐毅等人沟通他们的意见，吴起、孙膑、带佗、倪良、王廖、田忌、廉颇、赵奢等人统率他们的军队。他们曾经用十倍于秦的土地，上百万的军队，攻打函谷关来攻打秦国。秦人打开函谷关口迎战敌人，九国的军队有所顾虑徘徊不敢入关。秦人没有一兵一卒的耗费，然而天下的诸侯就已窘迫不堪了。因此，纵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约失败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了，各诸侯国争着割地来贿赂秦国。秦有剩余的力量趁他们困乏而制服他们，追赶逃走的败兵，百万败兵横尸道路，流淌的血液可以漂浮盾牌。秦国凭借这有利的形势，割取天下的土地，重新划分山河的区域。强国主动表示臣服，弱国入秦朝拜。延续到孝文王、庄襄王，统治的时间不长，秦国并没有什么大事发生。</w:t>
      </w:r>
    </w:p>
    <w:p w14:paraId="33514614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及至始皇，奋六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世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之余烈，振长策而御宇内，吞二周而亡诸侯，履至尊而制六合，执敲扑而鞭笞天下，威振四海。南取百越之地，以为桂林、象郡；百越之君，俯首系颈，委命下吏。乃使蒙恬北筑长城而守藩篱，却匈奴七百余里。胡人不敢南下而牧马，士不敢弯弓而报怨。于是废先王之道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焚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百家之言，以愚黔首；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隳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名城，杀豪杰，收天下之兵，聚之咸阳，销锋镝，铸以为金人十二，以弱天下之民。然后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践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华为城，因河为池，据亿丈之城，临不测之渊，以为固。良将劲弩守要害之处，信臣精卒陈利兵而谁何。天下已定，始皇之心，自以为关中之固，金城千里，子孙帝王万世之业也。</w:t>
      </w:r>
    </w:p>
    <w:p w14:paraId="4FFA4648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到始皇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的时候，发展六世遗留下来的功业，以武力来统治各国，将东周，西周和各诸侯国统统消灭，登上皇帝的宝座来统治天下，用严酷的刑罚来奴役天下的百姓，威风震慑四海。秦始皇向南攻取百越的土地，把它划为桂林郡和象郡，百越的君主低着头，颈上捆着绳子（愿意服从投降），把性命交给司法官吏。秦始皇于是又命令蒙恬在北方修筑长城，守卫边境，使匈奴退却七百多里；胡人不敢向下到南边来放牧，勇士不敢拉弓射箭来报仇。秦始皇接着就废除古代帝王的治世之道，焚烧诸子百家的著作，来使百姓愚蠢；毁坏高大的城墙，杀掉英雄豪杰；收缴天下的兵器，集中在咸阳，销毁兵刃和箭头，冶炼它们铸造十二个铜人，以便削弱百姓的反抗力量。然后凭借华山为城墙，依据黄河为城池，凭借着高耸的华山，往下看着深不可测的黄河，认为这是险固的地方。好的将领手执强弩，守卫着要害的地方，可靠的官员和精锐的士卒，拿着锋利的兵器，盘问过往行人。天下已经安定，始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皇心里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自己认为这关中的险固地势、方圆千里的坚固的城防，是子子孙孙称帝称王直至万代的基业。</w:t>
      </w:r>
    </w:p>
    <w:p w14:paraId="4F6709E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始皇既没，余威震于殊俗。然陈涉瓮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牖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绳枢之子，氓隶之人，而迁徙之徒也；才能不及中人，非有仲尼、墨翟之贤，陶朱、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猗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顿之富；蹑足行伍之间，而倔起阡陌之中，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率疲弊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之卒，将数百之</w:t>
      </w: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众，转而攻秦，斩木为兵，揭竿为旗，天下云集响应，赢粮而景从。山东豪俊遂并起而亡秦族矣。</w:t>
      </w:r>
    </w:p>
    <w:p w14:paraId="3EF3C34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始皇去世之后，他的余威（依然）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震慑着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边远地区。可是，陈涉不过是个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破瓮做窗户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、草绳做户枢的贫家子弟，是氓、隶一类的人，（后来）做了被迁谪戍边的卒子；才能不如普通人，并没有孔丘、墨翟那样的贤德，也不像陶朱、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猗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顿那样富有。（他）跻身于戍卒的队伍中，从田野间突然奋起发难，率领着疲惫无力的士兵，指挥着几百人的队伍，掉转头来进攻秦国，砍下树木作武器，举起竹竿当旗帜，天下豪杰像云一样聚集，回声似的应和他，许多人都背着粮食，如影随形地跟着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崤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山以东的英雄豪杰于是一齐起事，消灭了秦的家族。</w:t>
      </w:r>
    </w:p>
    <w:p w14:paraId="289744E6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且夫天下非小弱也，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雍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州之地，崤函之固，自若也。陈涉之位，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非尊于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齐、楚、燕、赵、韩、魏、宋、卫、中山之君也；锄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櫌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棘矜，非铦于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钩戟长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铩也；谪戍之众，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非抗于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九国之师也；深谋远虑，行军用兵之道，非及向时之士也。然而成败异变，功业相反，何也</w:t>
      </w:r>
      <w:r>
        <w:rPr>
          <w:rFonts w:ascii="宋体" w:hAnsi="宋体" w:cs="宋体" w:hint="eastAsia"/>
          <w:color w:val="000000"/>
          <w:kern w:val="0"/>
          <w:szCs w:val="21"/>
        </w:rPr>
        <w:t>?</w:t>
      </w:r>
      <w:r>
        <w:rPr>
          <w:rFonts w:ascii="宋体" w:hAnsi="宋体" w:cs="宋体" w:hint="eastAsia"/>
          <w:color w:val="000000"/>
          <w:kern w:val="0"/>
          <w:szCs w:val="21"/>
        </w:rPr>
        <w:t>试使山东之国与陈涉度长絜大，比权量力，则不可同年而语矣。然秦以区区之地，致万乘之势，序八州而朝同列，百有余年矣；然后以六合为家，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崤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函为宫；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夫作难而七庙隳，身死人手，为天下笑者，何也？仁义不施而攻守之势异也。</w:t>
      </w:r>
    </w:p>
    <w:p w14:paraId="4E3AF7AE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黑体" w:eastAsia="黑体" w:hAnsi="黑体"/>
          <w:bCs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况且那天下并没有缩小削弱，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雍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州的地势，崤山和函谷关的险固，是保持原来的样子。陈涉的地位，没有比齐、楚、燕、赵、韩、魏、宋、卫、中山的国君更加尊贵；锄头木棍也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不比钩戟长矛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更锋利；那迁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谪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戍边的士兵也不能和九国部队抗衡；深谋远虑，行军用兵的方法，也比不上先前九国的武将谋臣。可是条件好者失败而条件差者成功，功业完全相反，为什么呢？假使拿东方诸侯国跟陈涉比一比长短大小，量一量权势力量，就更不能相提并论了。然而秦凭借着它的小小的地方，发展到兵车万乘的国势，管辖全国，使六国诸侯都来朝见，已经一百多年了；这之后把天下作为家业，用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崤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山、函谷关作为自己的内宫；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陈涉一人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起义国家就灭亡了，秦王子婴死在别人（项羽）手里，被天下人耻笑，这是为什么呢？就因为不施行仁政而使攻守的形势发生了变化啊。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3694B447" w14:textId="77777777" w:rsidTr="00BA443C">
        <w:tc>
          <w:tcPr>
            <w:tcW w:w="8835" w:type="dxa"/>
          </w:tcPr>
          <w:p w14:paraId="0A154329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6CBE3E5B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96B0751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A049BBE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DD7C8C1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A3D49FC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C4C396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3427A16" w14:textId="01D4EB14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04B053A" w14:textId="39146D4C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FB1C450" w14:textId="41C52ABF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405BAA0" w14:textId="2AD572C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9A11049" w14:textId="12FAB21D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68FC419" w14:textId="4462CA73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CFD6FAD" w14:textId="41B207C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5E14584" w14:textId="0E34CC32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A8A5B94" w14:textId="48E80632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842864E" w14:textId="7B272584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7D72839" w14:textId="042EE282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5B459DD" w14:textId="42E83572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1573F29" w14:textId="6B1F058C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024BD27" w14:textId="3C794D39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4944533" w14:textId="172F5F91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F71ED55" w14:textId="20AA9D70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C669712" w14:textId="16BE6F06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2B5F8B9" w14:textId="3A1385E2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A03FD2E" w14:textId="26148B8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D398E42" w14:textId="2413807A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B347D99" w14:textId="47C30FAD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13D496C" w14:textId="47368B73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290A51B" w14:textId="521AA69E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376E2DF" w14:textId="62EA7F4B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9224ADE" w14:textId="275FCE74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1800A7D" w14:textId="481F28CA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E6C9CE1" w14:textId="57CB593A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F2AD8B8" w14:textId="19C8CBBC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73CAA50" w14:textId="7D5E8FAF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FBB1780" w14:textId="378144C5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538070A" w14:textId="017303CC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46551A6" w14:textId="2DFA0B0C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C86A41C" w14:textId="0452B914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492E989" w14:textId="43163297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59FB494" w14:textId="1ADF76EC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9E1F775" w14:textId="3CDEEE10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F5FBC3F" w14:textId="26C58DF6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3E3DE61" w14:textId="77777777" w:rsidR="00405763" w:rsidRDefault="00405763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6188F7F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8525FC8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B314191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486E890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70FEF667" w14:textId="21F1B9BD" w:rsidR="00F63DAD" w:rsidRDefault="00F63DAD" w:rsidP="000A7F2F">
      <w:pPr>
        <w:tabs>
          <w:tab w:val="left" w:pos="1637"/>
          <w:tab w:val="center" w:pos="4318"/>
        </w:tabs>
        <w:adjustRightInd w:val="0"/>
        <w:snapToGrid w:val="0"/>
        <w:spacing w:line="320" w:lineRule="exact"/>
        <w:ind w:rightChars="-100" w:right="-210"/>
        <w:jc w:val="left"/>
        <w:textAlignment w:val="center"/>
        <w:rPr>
          <w:rFonts w:ascii="黑体" w:eastAsia="黑体" w:hAnsi="黑体"/>
          <w:bCs/>
          <w:kern w:val="0"/>
          <w:szCs w:val="21"/>
        </w:rPr>
      </w:pPr>
    </w:p>
    <w:p w14:paraId="516F4434" w14:textId="34984FBD" w:rsidR="00E8555E" w:rsidRDefault="00E8555E" w:rsidP="000A7F2F">
      <w:pPr>
        <w:tabs>
          <w:tab w:val="left" w:pos="1637"/>
          <w:tab w:val="center" w:pos="4318"/>
        </w:tabs>
        <w:adjustRightInd w:val="0"/>
        <w:snapToGrid w:val="0"/>
        <w:spacing w:line="320" w:lineRule="exact"/>
        <w:ind w:rightChars="-100" w:right="-210"/>
        <w:jc w:val="left"/>
        <w:textAlignment w:val="center"/>
        <w:rPr>
          <w:rFonts w:ascii="黑体" w:eastAsia="黑体" w:hAnsi="黑体"/>
          <w:bCs/>
          <w:kern w:val="0"/>
          <w:szCs w:val="21"/>
        </w:rPr>
      </w:pPr>
    </w:p>
    <w:p w14:paraId="5237DF20" w14:textId="3DE30816" w:rsidR="00E8555E" w:rsidRDefault="00E8555E" w:rsidP="000A7F2F">
      <w:pPr>
        <w:tabs>
          <w:tab w:val="left" w:pos="1637"/>
          <w:tab w:val="center" w:pos="4318"/>
        </w:tabs>
        <w:adjustRightInd w:val="0"/>
        <w:snapToGrid w:val="0"/>
        <w:spacing w:line="320" w:lineRule="exact"/>
        <w:ind w:rightChars="-100" w:right="-210"/>
        <w:jc w:val="left"/>
        <w:textAlignment w:val="center"/>
        <w:rPr>
          <w:rFonts w:ascii="黑体" w:eastAsia="黑体" w:hAnsi="黑体"/>
          <w:bCs/>
          <w:kern w:val="0"/>
          <w:szCs w:val="21"/>
        </w:rPr>
      </w:pPr>
    </w:p>
    <w:p w14:paraId="49BA115A" w14:textId="77777777" w:rsidR="00E8555E" w:rsidRDefault="00E8555E" w:rsidP="000A7F2F">
      <w:pPr>
        <w:tabs>
          <w:tab w:val="left" w:pos="1637"/>
          <w:tab w:val="center" w:pos="4318"/>
        </w:tabs>
        <w:adjustRightInd w:val="0"/>
        <w:snapToGrid w:val="0"/>
        <w:spacing w:line="320" w:lineRule="exact"/>
        <w:ind w:rightChars="-100" w:right="-210"/>
        <w:jc w:val="left"/>
        <w:textAlignment w:val="center"/>
        <w:rPr>
          <w:rFonts w:ascii="黑体" w:eastAsia="黑体" w:hAnsi="黑体" w:hint="eastAsia"/>
          <w:bCs/>
          <w:kern w:val="0"/>
          <w:szCs w:val="21"/>
        </w:rPr>
      </w:pPr>
    </w:p>
    <w:p w14:paraId="002CA830" w14:textId="77777777" w:rsidR="000A7F2F" w:rsidRDefault="000A7F2F" w:rsidP="000A7F2F">
      <w:pPr>
        <w:tabs>
          <w:tab w:val="left" w:pos="1637"/>
          <w:tab w:val="center" w:pos="4318"/>
        </w:tabs>
        <w:adjustRightInd w:val="0"/>
        <w:snapToGrid w:val="0"/>
        <w:spacing w:line="320" w:lineRule="exact"/>
        <w:ind w:rightChars="-100" w:right="-210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bookmarkStart w:id="14" w:name="_Toc23719"/>
      <w:bookmarkStart w:id="15" w:name="_Toc6001"/>
      <w:bookmarkStart w:id="16" w:name="_Toc1349879200_WPSOffice_Level2"/>
      <w:bookmarkStart w:id="17" w:name="_Toc695586425"/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lastRenderedPageBreak/>
        <w:t>04《礼记·礼运（大道之行也）》</w:t>
      </w:r>
      <w:bookmarkEnd w:id="14"/>
      <w:bookmarkEnd w:id="15"/>
      <w:bookmarkEnd w:id="16"/>
      <w:bookmarkEnd w:id="17"/>
    </w:p>
    <w:p w14:paraId="4C3CE977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jc w:val="center"/>
        <w:textAlignment w:val="center"/>
        <w:rPr>
          <w:rFonts w:ascii="黑体" w:eastAsia="黑体" w:hAnsi="黑体" w:cs="黑体"/>
          <w:bCs/>
          <w:kern w:val="0"/>
          <w:sz w:val="22"/>
        </w:rPr>
      </w:pPr>
      <w:r>
        <w:rPr>
          <w:rFonts w:ascii="黑体" w:eastAsia="黑体" w:hAnsi="黑体" w:cs="黑体" w:hint="eastAsia"/>
          <w:bCs/>
          <w:kern w:val="0"/>
          <w:sz w:val="22"/>
        </w:rPr>
        <w:t>《礼记》</w:t>
      </w:r>
    </w:p>
    <w:p w14:paraId="57D564A1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大道之行也，天下为公。选贤与</w:t>
      </w:r>
      <w:r>
        <w:rPr>
          <w:rFonts w:ascii="宋体" w:hAnsi="宋体" w:cs="宋体" w:hint="eastAsia"/>
          <w:color w:val="000000"/>
          <w:kern w:val="0"/>
          <w:szCs w:val="21"/>
        </w:rPr>
        <w:t>(j</w:t>
      </w:r>
      <w:r>
        <w:rPr>
          <w:rFonts w:ascii="宋体" w:hAnsi="宋体" w:cs="宋体" w:hint="eastAsia"/>
          <w:color w:val="000000"/>
          <w:kern w:val="0"/>
          <w:szCs w:val="21"/>
        </w:rPr>
        <w:t>ǔ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能，讲信修睦</w:t>
      </w:r>
      <w:r>
        <w:rPr>
          <w:rFonts w:ascii="宋体" w:hAnsi="宋体" w:cs="宋体" w:hint="eastAsia"/>
          <w:color w:val="000000"/>
          <w:kern w:val="0"/>
          <w:szCs w:val="21"/>
        </w:rPr>
        <w:t>(m</w:t>
      </w:r>
      <w:r>
        <w:rPr>
          <w:rFonts w:ascii="宋体" w:hAnsi="宋体" w:cs="宋体" w:hint="eastAsia"/>
          <w:color w:val="000000"/>
          <w:kern w:val="0"/>
          <w:szCs w:val="21"/>
        </w:rPr>
        <w:t>ù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。故人不独亲其亲，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不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独子其子，使老有所终，壮有所用，幼有所长，矜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gu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ā</w:t>
      </w:r>
      <w:r>
        <w:rPr>
          <w:rFonts w:ascii="宋体" w:hAnsi="宋体" w:cs="宋体" w:hint="eastAsia"/>
          <w:color w:val="000000"/>
          <w:kern w:val="0"/>
          <w:szCs w:val="21"/>
        </w:rPr>
        <w:t>n)</w:t>
      </w:r>
      <w:r>
        <w:rPr>
          <w:rFonts w:ascii="宋体" w:hAnsi="宋体" w:cs="宋体" w:hint="eastAsia"/>
          <w:color w:val="000000"/>
          <w:kern w:val="0"/>
          <w:szCs w:val="21"/>
        </w:rPr>
        <w:t>、寡、孤、独、废疾者皆有所养，男有分</w:t>
      </w:r>
      <w:r>
        <w:rPr>
          <w:rFonts w:ascii="宋体" w:hAnsi="宋体" w:cs="宋体" w:hint="eastAsia"/>
          <w:color w:val="000000"/>
          <w:kern w:val="0"/>
          <w:szCs w:val="21"/>
        </w:rPr>
        <w:t>(f</w:t>
      </w:r>
      <w:r>
        <w:rPr>
          <w:rFonts w:ascii="宋体" w:hAnsi="宋体" w:cs="宋体" w:hint="eastAsia"/>
          <w:color w:val="000000"/>
          <w:kern w:val="0"/>
          <w:szCs w:val="21"/>
        </w:rPr>
        <w:t>è</w:t>
      </w:r>
      <w:r>
        <w:rPr>
          <w:rFonts w:ascii="宋体" w:hAnsi="宋体" w:cs="宋体" w:hint="eastAsia"/>
          <w:color w:val="000000"/>
          <w:kern w:val="0"/>
          <w:szCs w:val="21"/>
        </w:rPr>
        <w:t>n)</w:t>
      </w:r>
      <w:r>
        <w:rPr>
          <w:rFonts w:ascii="宋体" w:hAnsi="宋体" w:cs="宋体" w:hint="eastAsia"/>
          <w:color w:val="000000"/>
          <w:kern w:val="0"/>
          <w:szCs w:val="21"/>
        </w:rPr>
        <w:t>，女有归。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货恶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(w</w:t>
      </w:r>
      <w:r>
        <w:rPr>
          <w:rFonts w:ascii="宋体" w:hAnsi="宋体" w:cs="宋体" w:hint="eastAsia"/>
          <w:color w:val="000000"/>
          <w:kern w:val="0"/>
          <w:szCs w:val="21"/>
        </w:rPr>
        <w:t>ù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其弃于地也，不必藏于己；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力恶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(w</w:t>
      </w:r>
      <w:r>
        <w:rPr>
          <w:rFonts w:ascii="宋体" w:hAnsi="宋体" w:cs="宋体" w:hint="eastAsia"/>
          <w:color w:val="000000"/>
          <w:kern w:val="0"/>
          <w:szCs w:val="21"/>
        </w:rPr>
        <w:t>ù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其不出于身也，不必为己。是故谋闭而不兴，盗窃乱贼而不作，故外户而不闭。是谓大同。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矜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000000"/>
          <w:kern w:val="0"/>
          <w:szCs w:val="21"/>
        </w:rPr>
        <w:t>同：鳏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</w:p>
    <w:p w14:paraId="30825A04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在大道施行的时候，天下是人们所共有的，把品德高尚的人、能干的人选拔出来，讲求诚信，培养和睦气氛。所以人不只是敬爱自己的父母，不只是疼爱自己的子女，要使老年人能终其天年，青壮年能为社会效力，幼童能顺利地成长，使老而无妻的人、老而无夫的人、幼年丧父的孩子、老而无子的人、残疾人都能得到供养。男子有职务，女子有归宿。反对把财物弃置于地的浪费行为，但并非据为己有；人们都愿意为公众之事竭尽全力，而不一定为自己谋私利。因此奸邪之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谋不会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发生，盗窃、造反和害人的事情不发生。所以大门都不用关上了，这叫做理想社会。</w:t>
      </w:r>
    </w:p>
    <w:p w14:paraId="13C42A04" w14:textId="3745C6F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大道：古代指政治上的最高理想。行：施行。为：是，表判断。与：通“举”，选举，推举。修：培养。亲：意动用法，以为亲，亲近。壮：青壮年。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矜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：通“鳏”，老而无妻的人。孤：幼而无父的人。独：老而无子的人。废疾：残疾人。分：职分，指职业、职守。归：指女子出嫁。恶：憎恶。藏：私藏。是故：因此，所以，这样一来。谋闭而不兴：奸邪之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谋不会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发生。闭：杜绝；兴：发生。作：兴起。故：所以。外户：从外面把门带上。闭：用门闩插上。谓：叫做。大同：指儒家的理想社会或人类社会最高准则。同：有和、平的意思。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7FD76AFB" w14:textId="77777777" w:rsidTr="00BA443C">
        <w:tc>
          <w:tcPr>
            <w:tcW w:w="8835" w:type="dxa"/>
          </w:tcPr>
          <w:p w14:paraId="04FBFD9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523D1E91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DCA72C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AA2D8F2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46997C7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1F07B4C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1B6C976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C5B65D7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95EEF3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A0C634E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84A7C01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C8415F2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24AA7C1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5124B7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9E6D2F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7388F1E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0AEEC4AE" w14:textId="77777777" w:rsidR="00F63DAD" w:rsidRDefault="00F63DAD" w:rsidP="00F63DAD">
      <w:pPr>
        <w:adjustRightInd w:val="0"/>
        <w:snapToGrid w:val="0"/>
        <w:spacing w:line="320" w:lineRule="exact"/>
        <w:ind w:rightChars="-100" w:right="-21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678C97C5" w14:textId="06300D68" w:rsidR="000A7F2F" w:rsidRDefault="000A7F2F" w:rsidP="000A7F2F">
      <w:pPr>
        <w:tabs>
          <w:tab w:val="left" w:pos="3317"/>
          <w:tab w:val="center" w:pos="4318"/>
        </w:tabs>
        <w:adjustRightInd w:val="0"/>
        <w:snapToGrid w:val="0"/>
        <w:spacing w:line="320" w:lineRule="exact"/>
        <w:ind w:rightChars="-100" w:right="-210"/>
        <w:jc w:val="left"/>
        <w:textAlignment w:val="center"/>
        <w:rPr>
          <w:rFonts w:ascii="方正小标宋简体" w:eastAsia="方正小标宋简体" w:hAnsi="宋体"/>
          <w:bCs/>
          <w:spacing w:val="-24"/>
          <w:kern w:val="0"/>
          <w:sz w:val="28"/>
          <w:szCs w:val="28"/>
        </w:rPr>
      </w:pPr>
      <w:r>
        <w:rPr>
          <w:rFonts w:ascii="方正小标宋简体" w:eastAsia="方正小标宋简体" w:hAnsi="宋体" w:hint="eastAsia"/>
          <w:bCs/>
          <w:spacing w:val="-24"/>
          <w:kern w:val="0"/>
          <w:sz w:val="28"/>
          <w:szCs w:val="28"/>
        </w:rPr>
        <w:tab/>
      </w:r>
    </w:p>
    <w:p w14:paraId="66F769E9" w14:textId="77777777" w:rsidR="00F63DAD" w:rsidRDefault="00F63DAD" w:rsidP="000A7F2F">
      <w:pPr>
        <w:tabs>
          <w:tab w:val="left" w:pos="3317"/>
          <w:tab w:val="center" w:pos="4318"/>
        </w:tabs>
        <w:adjustRightInd w:val="0"/>
        <w:snapToGrid w:val="0"/>
        <w:spacing w:line="320" w:lineRule="exact"/>
        <w:ind w:rightChars="-100" w:right="-210"/>
        <w:jc w:val="left"/>
        <w:textAlignment w:val="center"/>
        <w:rPr>
          <w:rFonts w:ascii="方正小标宋简体" w:eastAsia="方正小标宋简体" w:hAnsi="宋体" w:hint="eastAsia"/>
          <w:bCs/>
          <w:spacing w:val="-24"/>
          <w:kern w:val="0"/>
          <w:sz w:val="28"/>
          <w:szCs w:val="28"/>
        </w:rPr>
      </w:pPr>
    </w:p>
    <w:p w14:paraId="17A742E0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jc w:val="center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06BD4AD8" w14:textId="4F865D98" w:rsidR="000A7F2F" w:rsidRDefault="000A7F2F" w:rsidP="000A7F2F">
      <w:pPr>
        <w:adjustRightInd w:val="0"/>
        <w:snapToGrid w:val="0"/>
        <w:spacing w:line="320" w:lineRule="exact"/>
        <w:ind w:rightChars="-100" w:right="-210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bookmarkStart w:id="18" w:name="_Toc15863"/>
      <w:bookmarkStart w:id="19" w:name="_Toc4291"/>
      <w:bookmarkStart w:id="20" w:name="_Toc345143969_WPSOffice_Level2"/>
      <w:bookmarkStart w:id="21" w:name="_Toc1267896815"/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>0</w:t>
      </w:r>
      <w:r>
        <w:rPr>
          <w:rFonts w:ascii="方正小标宋简体" w:eastAsia="方正小标宋简体" w:hAnsi="宋体"/>
          <w:bCs/>
          <w:kern w:val="0"/>
          <w:sz w:val="28"/>
          <w:szCs w:val="28"/>
        </w:rPr>
        <w:t>5</w:t>
      </w:r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 xml:space="preserve"> 《五代史伶官传序》</w:t>
      </w:r>
      <w:bookmarkEnd w:id="18"/>
      <w:bookmarkEnd w:id="19"/>
      <w:bookmarkEnd w:id="20"/>
      <w:bookmarkEnd w:id="21"/>
    </w:p>
    <w:p w14:paraId="26ECEE2D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jc w:val="center"/>
        <w:textAlignment w:val="center"/>
        <w:rPr>
          <w:rFonts w:ascii="黑体" w:eastAsia="黑体" w:hAnsi="黑体" w:cs="黑体"/>
          <w:bCs/>
          <w:kern w:val="0"/>
          <w:sz w:val="22"/>
        </w:rPr>
      </w:pPr>
      <w:r>
        <w:rPr>
          <w:rFonts w:ascii="黑体" w:eastAsia="黑体" w:hAnsi="黑体" w:cs="黑体" w:hint="eastAsia"/>
          <w:bCs/>
          <w:kern w:val="0"/>
          <w:sz w:val="22"/>
        </w:rPr>
        <w:t>欧阳修</w:t>
      </w:r>
    </w:p>
    <w:p w14:paraId="6A7A068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呜呼！盛衰之理，虽曰天命，岂非人事哉！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原庄宗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之所以得天下，与其所以失之者，可以知之矣。</w:t>
      </w:r>
    </w:p>
    <w:p w14:paraId="6659E64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唉！盛衰的道理，虽说是天命决定的，难道说不是人事造成的吗？推究庄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宗取得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天下的原因，与他失去天下的原因，就可以明白了。</w:t>
      </w:r>
    </w:p>
    <w:p w14:paraId="21E4EFB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 xml:space="preserve">　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伶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（líng）官：宫廷中的乐官和授有官职的演戏艺人。原：推究，考查。庄宗：即后唐庄宗李存勖，李克用长子，继父为晋王，又于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后梁龙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德三年（923）称帝，国号唐。同年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灭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后梁。同光四年（926），在兵变中被杀，在位仅三年。</w:t>
      </w:r>
    </w:p>
    <w:p w14:paraId="66CD0DD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世言晋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王之将终也，以三矢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sh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ǐ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赐庄宗而告之曰：“梁，吾仇也；燕王，吾所立；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契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(q</w:t>
      </w:r>
      <w:r>
        <w:rPr>
          <w:rFonts w:ascii="宋体" w:hAnsi="宋体" w:cs="宋体" w:hint="eastAsia"/>
          <w:color w:val="000000"/>
          <w:kern w:val="0"/>
          <w:szCs w:val="21"/>
        </w:rPr>
        <w:t>ì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丹与吾约为兄弟；而皆背晋以归梁。此三者，吾遗恨也。与尔三矢，尔其无忘乃父之志！”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庄宗受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而藏之于庙。其后用兵，则遣</w:t>
      </w:r>
      <w:r>
        <w:rPr>
          <w:rFonts w:ascii="宋体" w:hAnsi="宋体" w:cs="宋体" w:hint="eastAsia"/>
          <w:color w:val="000000"/>
          <w:kern w:val="0"/>
          <w:szCs w:val="21"/>
        </w:rPr>
        <w:t>(qi</w:t>
      </w:r>
      <w:r>
        <w:rPr>
          <w:rFonts w:ascii="宋体" w:hAnsi="宋体" w:cs="宋体" w:hint="eastAsia"/>
          <w:color w:val="000000"/>
          <w:kern w:val="0"/>
          <w:szCs w:val="21"/>
        </w:rPr>
        <w:t>ǎ</w:t>
      </w:r>
      <w:r>
        <w:rPr>
          <w:rFonts w:ascii="宋体" w:hAnsi="宋体" w:cs="宋体" w:hint="eastAsia"/>
          <w:color w:val="000000"/>
          <w:kern w:val="0"/>
          <w:szCs w:val="21"/>
        </w:rPr>
        <w:t>n)</w:t>
      </w:r>
      <w:r>
        <w:rPr>
          <w:rFonts w:ascii="宋体" w:hAnsi="宋体" w:cs="宋体" w:hint="eastAsia"/>
          <w:color w:val="000000"/>
          <w:kern w:val="0"/>
          <w:szCs w:val="21"/>
        </w:rPr>
        <w:t>从事以一少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牢告庙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，请其矢，盛以锦囊，负而前驱，及凯旋而纳之。</w:t>
      </w:r>
    </w:p>
    <w:p w14:paraId="6399643F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世人传说晋王临死时，把三支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箭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赐给庄宗，并告诉他说：“梁王朱温是我的仇敌，燕王是我推立的，契丹与我约为兄弟，可是后来都背叛我去投靠了梁。这三件事是我的遗恨。交给你三枝箭，你不要忘记你父亲报仇的志向。”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庄宗受箭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收藏在祖庙。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以后庄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宗出兵打仗，便派手下的随从官员，用猪羊去祭告祖先，从宗庙里恭敬地取出箭来，用漂亮的锦囊装着，背着它走在前面，等到凯旋时再把箭藏入祖庙。</w:t>
      </w:r>
    </w:p>
    <w:p w14:paraId="0EA7AEF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 xml:space="preserve">　晋王：西域突厥族沙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部酋长李克用。因受唐王朝之召镇压黄巢起义有功，后封晋王。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矢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箭。梁：后梁太祖朱温，原是黄巢部将，叛变归唐，后封为梁王。燕王：指卢龙节度使刘仁恭。其子刘守光，后被朱温封为燕王。此处称刘仁恭为燕王，是笼统说法契丹：宋时北方的一个部族。与：赐给。其：语气副词，表示命令或祈求。乃：你的。庙：指宗庙，古代帝王祭祀祖先之所。此处专指李克用的祠，同下文的“太庙”。从事：原指州郡长官的僚属，这里泛指一般幕僚随从。少牢：用一猪一羊祭祀。纳之：把箭放好。</w:t>
      </w:r>
    </w:p>
    <w:p w14:paraId="51F0DB2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方其系燕父子以组，函梁君臣之首，入于太庙，还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矢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先王，而告以成功，其意气之盛，可谓壮哉！及仇雠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ch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ó</w:t>
      </w:r>
      <w:r>
        <w:rPr>
          <w:rFonts w:ascii="宋体" w:hAnsi="宋体" w:cs="宋体" w:hint="eastAsia"/>
          <w:color w:val="000000"/>
          <w:kern w:val="0"/>
          <w:szCs w:val="21"/>
        </w:rPr>
        <w:t>u)</w:t>
      </w:r>
      <w:r>
        <w:rPr>
          <w:rFonts w:ascii="宋体" w:hAnsi="宋体" w:cs="宋体" w:hint="eastAsia"/>
          <w:color w:val="000000"/>
          <w:kern w:val="0"/>
          <w:szCs w:val="21"/>
        </w:rPr>
        <w:t>已灭，天下已定，一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夫夜呼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，乱者四应，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仓皇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东出，未及见贼而士卒离散，君臣相顾，不知所归。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至于誓天断发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，泣下沾襟，何其衰也！岂得之难而失之易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欤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？抑本其成败之迹，而皆自于人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欤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(y</w:t>
      </w:r>
      <w:r>
        <w:rPr>
          <w:rFonts w:ascii="宋体" w:hAnsi="宋体" w:cs="宋体" w:hint="eastAsia"/>
          <w:color w:val="000000"/>
          <w:kern w:val="0"/>
          <w:szCs w:val="21"/>
        </w:rPr>
        <w:t>ú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？《书》曰：“满招损，谦得益。”忧劳可以兴国，逸</w:t>
      </w:r>
      <w:r>
        <w:rPr>
          <w:rFonts w:ascii="宋体" w:hAnsi="宋体" w:cs="宋体" w:hint="eastAsia"/>
          <w:color w:val="000000"/>
          <w:kern w:val="0"/>
          <w:szCs w:val="21"/>
        </w:rPr>
        <w:t>(y</w:t>
      </w:r>
      <w:r>
        <w:rPr>
          <w:rFonts w:ascii="宋体" w:hAnsi="宋体" w:cs="宋体" w:hint="eastAsia"/>
          <w:color w:val="000000"/>
          <w:kern w:val="0"/>
          <w:szCs w:val="21"/>
        </w:rPr>
        <w:t>ì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豫</w:t>
      </w:r>
      <w:r>
        <w:rPr>
          <w:rFonts w:ascii="宋体" w:hAnsi="宋体" w:cs="宋体" w:hint="eastAsia"/>
          <w:color w:val="000000"/>
          <w:kern w:val="0"/>
          <w:szCs w:val="21"/>
        </w:rPr>
        <w:t>(y</w:t>
      </w:r>
      <w:r>
        <w:rPr>
          <w:rFonts w:ascii="宋体" w:hAnsi="宋体" w:cs="宋体" w:hint="eastAsia"/>
          <w:color w:val="000000"/>
          <w:kern w:val="0"/>
          <w:szCs w:val="21"/>
        </w:rPr>
        <w:t>ù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可以亡身，自然之理也。</w:t>
      </w:r>
    </w:p>
    <w:p w14:paraId="20154130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当他用绳子绑住燕王父子，用小木匣装着梁国君臣的头，走进祖庙，把箭交还到晋王的灵座前，告诉他生前报仇的志向已经完成，他那神情气概，是多么威风！等到仇敌已经消灭，天下已经安定，一人在夜里发难，作乱的人四面响应，他慌慌张张出兵东进，还没见到乱贼，部下的兵士就纷纷逃散，君臣们你看着我，我看着你，不知道哪里去好；到了割下头发来对天发誓，抱头痛哭，眼泪沾湿衣襟的可怜地步，怎么那样的衰败差劲呢！难道说是因为取得天下难，而失去天下容易才像这样的吗？还是认真推究他成功失败的原因，都是由于人事呢？《尚书》上说：“自满会招来损害，谦虚能得到益处。”忧劳可以使国家兴盛，安乐可以使自身灭亡，这是自然的道理。</w:t>
      </w:r>
    </w:p>
    <w:p w14:paraId="6A72A13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 xml:space="preserve">　系：捆绑。组：绳索。函：木匣。此处用作动词，盛以木匣。先王：指晋王李克用。仇雠：仇</w:t>
      </w:r>
      <w:r>
        <w:rPr>
          <w:rFonts w:ascii="楷体_GB2312" w:eastAsia="楷体_GB2312" w:hAnsi="宋体" w:cs="宋体" w:hint="eastAsia"/>
          <w:color w:val="000000"/>
          <w:kern w:val="0"/>
          <w:szCs w:val="21"/>
        </w:rPr>
        <w:lastRenderedPageBreak/>
        <w:t>敌。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夫：指唐庄宗同光四年（926）发动贝州兵变的军士皇甫晖。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誓天断发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截发置地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，向天发誓。岂：难道。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欤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：表疑问的语气助词。抑：表转折的连词，相当于“或者”、“还是”。本：考究。迹：事迹，道理。《书》：《尚书》。逸豫：安逸舒适。</w:t>
      </w:r>
    </w:p>
    <w:p w14:paraId="4AA0499F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故方其盛也，举天下之豪杰，莫能与之争；及其衰也，数十伶人困之，而身死国灭，为天下笑。夫祸患常积于忽微，而智勇多困于所溺</w:t>
      </w:r>
      <w:r>
        <w:rPr>
          <w:rFonts w:ascii="宋体" w:hAnsi="宋体" w:cs="宋体" w:hint="eastAsia"/>
          <w:color w:val="000000"/>
          <w:kern w:val="0"/>
          <w:szCs w:val="21"/>
        </w:rPr>
        <w:t>(n</w:t>
      </w:r>
      <w:r>
        <w:rPr>
          <w:rFonts w:ascii="宋体" w:hAnsi="宋体" w:cs="宋体" w:hint="eastAsia"/>
          <w:color w:val="000000"/>
          <w:kern w:val="0"/>
          <w:szCs w:val="21"/>
        </w:rPr>
        <w:t>ì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，岂独伶人也哉？作《伶官传》。</w:t>
      </w:r>
    </w:p>
    <w:p w14:paraId="023535E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因此，当他兴盛时，普天下的豪杰，没有谁能和他相争；到他衰败时，数十个乐官就把他困住，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后身死国灭，被天下人耻笑。祸患常常是由一点一滴极小的错误积累而酿成的，纵使是聪明有才能和英勇果敢的人，也多半沉溺于某种爱好之中，受其迷惑而结果陷于困穷，难道只有乐工（是所溺的成分）吗？于是作《伶官传》。</w:t>
      </w:r>
    </w:p>
    <w:p w14:paraId="4E6189ED" w14:textId="3CA6EAE8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举：全、所有。忽微：形容细小之事。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忽是寸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的十万分之一，微是寸的百万分之一。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溺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：溺爱，对人或事物爱好过分。也哉：语气词连用，表示反诘语气。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32F278F1" w14:textId="77777777" w:rsidTr="00BA443C">
        <w:tc>
          <w:tcPr>
            <w:tcW w:w="8835" w:type="dxa"/>
          </w:tcPr>
          <w:p w14:paraId="7E004727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6BB69EDF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7F9CD0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53B03F9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414220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36B2835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0F27123" w14:textId="1B168A86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ACCE968" w14:textId="3223137F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6AFCB61" w14:textId="2119EC5B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A8D27A9" w14:textId="14377EF9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00EE49C" w14:textId="4664F975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AC2CD9B" w14:textId="0E566D75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4B1D32F" w14:textId="54FF75F5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75D2792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FEB3D89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EA460F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3281C40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4D09226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0839FE8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49A7AE6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569877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C7DFB9A" w14:textId="7BC3F7A2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7FFFBC3" w14:textId="226A2FB3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EB4A0EB" w14:textId="528E4EBB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86F4356" w14:textId="1F770732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82A1EF5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</w:pPr>
          </w:p>
        </w:tc>
      </w:tr>
    </w:tbl>
    <w:p w14:paraId="0EF52CFC" w14:textId="5B746292" w:rsidR="000A7F2F" w:rsidRDefault="000A7F2F" w:rsidP="00F63DAD">
      <w:pPr>
        <w:tabs>
          <w:tab w:val="left" w:pos="3167"/>
          <w:tab w:val="center" w:pos="4318"/>
        </w:tabs>
        <w:adjustRightInd w:val="0"/>
        <w:snapToGrid w:val="0"/>
        <w:spacing w:line="320" w:lineRule="exact"/>
        <w:ind w:rightChars="-100" w:right="-210"/>
        <w:jc w:val="left"/>
        <w:textAlignment w:val="center"/>
        <w:rPr>
          <w:rFonts w:ascii="方正小标宋简体" w:eastAsia="方正小标宋简体" w:hAnsi="宋体"/>
          <w:bCs/>
          <w:kern w:val="0"/>
          <w:sz w:val="28"/>
          <w:szCs w:val="28"/>
        </w:rPr>
      </w:pPr>
    </w:p>
    <w:p w14:paraId="6ECB6888" w14:textId="1E3813C2" w:rsidR="000A7F2F" w:rsidRDefault="000A7F2F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bookmarkStart w:id="22" w:name="_Toc7620"/>
      <w:bookmarkStart w:id="23" w:name="_Toc7432"/>
      <w:bookmarkStart w:id="24" w:name="_Toc1963729680_WPSOffice_Level2"/>
      <w:bookmarkStart w:id="25" w:name="_Toc969026649"/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>0</w:t>
      </w:r>
      <w:r>
        <w:rPr>
          <w:rFonts w:ascii="方正小标宋简体" w:eastAsia="方正小标宋简体" w:hAnsi="宋体"/>
          <w:bCs/>
          <w:kern w:val="0"/>
          <w:sz w:val="28"/>
          <w:szCs w:val="28"/>
        </w:rPr>
        <w:t>6</w:t>
      </w:r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>《无衣》</w:t>
      </w:r>
      <w:bookmarkEnd w:id="22"/>
      <w:bookmarkEnd w:id="23"/>
      <w:bookmarkEnd w:id="24"/>
      <w:bookmarkEnd w:id="25"/>
    </w:p>
    <w:p w14:paraId="0C7610F6" w14:textId="77777777" w:rsidR="000A7F2F" w:rsidRDefault="000A7F2F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rPr>
          <w:rFonts w:ascii="方正小标宋简体" w:eastAsia="方正小标宋简体" w:hAnsi="宋体"/>
          <w:bCs/>
          <w:kern w:val="0"/>
          <w:sz w:val="28"/>
          <w:szCs w:val="28"/>
        </w:rPr>
      </w:pPr>
      <w:r>
        <w:rPr>
          <w:rFonts w:ascii="方正小标宋简体" w:eastAsia="方正小标宋简体" w:hAnsi="宋体" w:hint="eastAsia"/>
          <w:bCs/>
          <w:kern w:val="0"/>
          <w:sz w:val="22"/>
        </w:rPr>
        <w:t>《诗经·秦风》</w:t>
      </w:r>
    </w:p>
    <w:p w14:paraId="2875620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岂曰无衣？与子同袍。王于兴师，修我戈</w:t>
      </w:r>
      <w:r>
        <w:rPr>
          <w:rFonts w:ascii="宋体" w:hAnsi="宋体" w:cs="宋体" w:hint="eastAsia"/>
          <w:color w:val="000000"/>
          <w:kern w:val="0"/>
          <w:szCs w:val="21"/>
        </w:rPr>
        <w:t>(g</w:t>
      </w:r>
      <w:r>
        <w:rPr>
          <w:rFonts w:ascii="宋体" w:hAnsi="宋体" w:cs="宋体" w:hint="eastAsia"/>
          <w:color w:val="000000"/>
          <w:kern w:val="0"/>
          <w:szCs w:val="21"/>
        </w:rPr>
        <w:t>ē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矛。与子同仇！</w:t>
      </w:r>
    </w:p>
    <w:p w14:paraId="3A3F0E12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谁说我们没衣穿？与你同穿战袍。君王发兵去交战，修整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我那戈与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矛，与你共同对敌。</w:t>
      </w:r>
    </w:p>
    <w:p w14:paraId="200BACB8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袍：长袍，即今之斗篷。王：此指秦君。一说指周天子。于：语助词。兴师：起兵。同仇：共同对敌。</w:t>
      </w:r>
    </w:p>
    <w:p w14:paraId="7AEDE30F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岂曰无衣？与子同泽。王于兴师，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修我矛戟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(j</w:t>
      </w:r>
      <w:r>
        <w:rPr>
          <w:rFonts w:ascii="宋体" w:hAnsi="宋体" w:cs="宋体" w:hint="eastAsia"/>
          <w:color w:val="000000"/>
          <w:kern w:val="0"/>
          <w:szCs w:val="21"/>
        </w:rPr>
        <w:t>ǐ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与子偕作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！</w:t>
      </w:r>
    </w:p>
    <w:p w14:paraId="132CBCF3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谁说我们没衣穿？与你同穿内衣。君王发兵去交战，修整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我那矛与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戟，与你一起出发。</w:t>
      </w:r>
    </w:p>
    <w:p w14:paraId="36596B8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泽：通“襗”，内衣，如今之汗衫。作：起。戟：古代一种合戈、矛为一体的长柄兵器。</w:t>
      </w:r>
    </w:p>
    <w:p w14:paraId="1F7FDFAF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岂曰无衣？与子同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裳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ch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á</w:t>
      </w:r>
      <w:r>
        <w:rPr>
          <w:rFonts w:ascii="宋体" w:hAnsi="宋体" w:cs="宋体" w:hint="eastAsia"/>
          <w:color w:val="000000"/>
          <w:kern w:val="0"/>
          <w:szCs w:val="21"/>
        </w:rPr>
        <w:t>ng)</w:t>
      </w:r>
      <w:r>
        <w:rPr>
          <w:rFonts w:ascii="宋体" w:hAnsi="宋体" w:cs="宋体" w:hint="eastAsia"/>
          <w:color w:val="000000"/>
          <w:kern w:val="0"/>
          <w:szCs w:val="21"/>
        </w:rPr>
        <w:t>。王于兴师，修我甲兵。与子偕行！</w:t>
      </w:r>
    </w:p>
    <w:p w14:paraId="07B4FFC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谁说我们没衣穿？与你同穿战裙。君王发兵去交战，修整甲胄与兵器，杀敌与你共前进。</w:t>
      </w:r>
    </w:p>
    <w:p w14:paraId="45C5993C" w14:textId="1AF6624B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裳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：下衣，此指战裙。甲兵：铠甲与兵器。行：往。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35A04E6F" w14:textId="77777777" w:rsidTr="00BA443C">
        <w:tc>
          <w:tcPr>
            <w:tcW w:w="8835" w:type="dxa"/>
          </w:tcPr>
          <w:p w14:paraId="320258F7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1F1BC04B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6ACB871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B2C8D8F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73F7DD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9CC7C1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4C1ABBE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4E657A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3BCEA38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17256A9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A7375F2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A80BBF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7B8316B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04CE0A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052B657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029FB7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48947D1F" w14:textId="100EBF39" w:rsidR="000A7F2F" w:rsidRDefault="000A7F2F" w:rsidP="00405763">
      <w:pPr>
        <w:tabs>
          <w:tab w:val="left" w:pos="3374"/>
          <w:tab w:val="center" w:pos="4318"/>
        </w:tabs>
        <w:adjustRightInd w:val="0"/>
        <w:snapToGrid w:val="0"/>
        <w:spacing w:beforeLines="50" w:before="156" w:afterLines="50" w:after="156" w:line="320" w:lineRule="exact"/>
        <w:ind w:rightChars="-100" w:right="-210"/>
        <w:textAlignment w:val="center"/>
        <w:outlineLvl w:val="1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0390DE70" w14:textId="79D23380" w:rsidR="000A7F2F" w:rsidRDefault="000A7F2F" w:rsidP="000A7F2F">
      <w:pPr>
        <w:tabs>
          <w:tab w:val="center" w:pos="4207"/>
          <w:tab w:val="left" w:pos="5942"/>
        </w:tabs>
        <w:adjustRightInd w:val="0"/>
        <w:snapToGrid w:val="0"/>
        <w:spacing w:beforeLines="50" w:before="156" w:afterLines="50" w:after="156" w:line="320" w:lineRule="exact"/>
        <w:jc w:val="left"/>
        <w:textAlignment w:val="center"/>
        <w:outlineLvl w:val="1"/>
        <w:rPr>
          <w:rFonts w:ascii="方正小标宋简体" w:eastAsia="方正小标宋简体" w:hAnsi="宋体"/>
          <w:bCs/>
          <w:w w:val="90"/>
          <w:kern w:val="0"/>
          <w:sz w:val="28"/>
          <w:szCs w:val="28"/>
        </w:rPr>
      </w:pPr>
      <w:bookmarkStart w:id="26" w:name="_Toc25949"/>
      <w:r>
        <w:rPr>
          <w:rFonts w:ascii="方正小标宋简体" w:eastAsia="方正小标宋简体" w:hAnsi="宋体" w:hint="eastAsia"/>
          <w:bCs/>
          <w:w w:val="90"/>
          <w:kern w:val="0"/>
          <w:sz w:val="28"/>
          <w:szCs w:val="28"/>
        </w:rPr>
        <w:tab/>
      </w:r>
      <w:bookmarkStart w:id="27" w:name="_Toc27330"/>
      <w:bookmarkStart w:id="28" w:name="_Toc1935143116_WPSOffice_Level2"/>
      <w:bookmarkStart w:id="29" w:name="_Toc1278345486"/>
      <w:r>
        <w:rPr>
          <w:rFonts w:ascii="方正小标宋简体" w:eastAsia="方正小标宋简体" w:hAnsi="宋体" w:hint="eastAsia"/>
          <w:bCs/>
          <w:w w:val="90"/>
          <w:kern w:val="0"/>
          <w:sz w:val="28"/>
          <w:szCs w:val="28"/>
        </w:rPr>
        <w:t>0</w:t>
      </w:r>
      <w:r>
        <w:rPr>
          <w:rFonts w:ascii="方正小标宋简体" w:eastAsia="方正小标宋简体" w:hAnsi="宋体"/>
          <w:bCs/>
          <w:w w:val="90"/>
          <w:kern w:val="0"/>
          <w:sz w:val="28"/>
          <w:szCs w:val="28"/>
        </w:rPr>
        <w:t>7</w:t>
      </w:r>
      <w:r>
        <w:rPr>
          <w:rFonts w:ascii="方正小标宋简体" w:eastAsia="方正小标宋简体" w:hAnsi="宋体" w:hint="eastAsia"/>
          <w:bCs/>
          <w:w w:val="90"/>
          <w:kern w:val="0"/>
          <w:sz w:val="28"/>
          <w:szCs w:val="28"/>
        </w:rPr>
        <w:t xml:space="preserve"> 《春江花月夜》</w:t>
      </w:r>
      <w:bookmarkEnd w:id="26"/>
      <w:bookmarkEnd w:id="27"/>
      <w:bookmarkEnd w:id="28"/>
      <w:bookmarkEnd w:id="29"/>
      <w:r>
        <w:rPr>
          <w:rFonts w:ascii="方正小标宋简体" w:eastAsia="方正小标宋简体" w:hAnsi="宋体" w:hint="eastAsia"/>
          <w:bCs/>
          <w:w w:val="90"/>
          <w:kern w:val="0"/>
          <w:sz w:val="28"/>
          <w:szCs w:val="28"/>
        </w:rPr>
        <w:tab/>
      </w:r>
    </w:p>
    <w:p w14:paraId="67B22FC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80"/>
        <w:jc w:val="center"/>
        <w:textAlignment w:val="center"/>
        <w:rPr>
          <w:rFonts w:ascii="黑体" w:eastAsia="黑体" w:hAnsi="黑体" w:cs="黑体"/>
          <w:color w:val="000000"/>
          <w:kern w:val="0"/>
          <w:sz w:val="24"/>
          <w:szCs w:val="24"/>
        </w:rPr>
      </w:pPr>
      <w:bookmarkStart w:id="30" w:name="_Toc514622867_WPSOffice_Level1"/>
      <w:r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>张若虚</w:t>
      </w:r>
      <w:bookmarkEnd w:id="30"/>
    </w:p>
    <w:p w14:paraId="39E09F65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jc w:val="left"/>
        <w:textAlignment w:val="center"/>
        <w:rPr>
          <w:rFonts w:ascii="黑体" w:eastAsia="黑体" w:hAnsi="黑体"/>
          <w:bCs/>
          <w:kern w:val="0"/>
          <w:szCs w:val="21"/>
        </w:rPr>
      </w:pPr>
      <w:r>
        <w:rPr>
          <w:rFonts w:hint="eastAsia"/>
          <w:szCs w:val="21"/>
        </w:rPr>
        <w:t>春江潮水连海平，海上明月共潮生。</w:t>
      </w:r>
    </w:p>
    <w:p w14:paraId="794FA9F3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春天的江潮水势浩荡与大海连成了一片，一轮明月从海上升起好像与潮水一起涌出来。</w:t>
      </w:r>
    </w:p>
    <w:p w14:paraId="0037BB54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proofErr w:type="gramStart"/>
      <w:r>
        <w:rPr>
          <w:rFonts w:hint="eastAsia"/>
          <w:szCs w:val="21"/>
        </w:rPr>
        <w:lastRenderedPageBreak/>
        <w:t>滟</w:t>
      </w:r>
      <w:proofErr w:type="gramEnd"/>
      <w:r>
        <w:rPr>
          <w:rFonts w:hint="eastAsia"/>
          <w:szCs w:val="21"/>
        </w:rPr>
        <w:t>(yàn)滟随波千万里，何处春江无月明！</w:t>
      </w:r>
    </w:p>
    <w:p w14:paraId="751A364B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月光照耀着春江随着波浪荡漾千万里，所有地方的春江都有明亮的月光。</w:t>
      </w:r>
    </w:p>
    <w:p w14:paraId="09A1BE9B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滟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滟：波光荡漾的样子。</w:t>
      </w:r>
    </w:p>
    <w:p w14:paraId="1D19FCA1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江流宛转绕芳甸(diàn)，月照花林皆似霰(xiàn)。</w:t>
      </w:r>
    </w:p>
    <w:p w14:paraId="08FD686F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江水曲曲折折地绕着花草丛生的原野流淌，月光照射着开遍鲜花的树林好像细密的雪珠在闪烁。</w:t>
      </w:r>
    </w:p>
    <w:p w14:paraId="7C9C29C9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芳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甸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：芳草丰茂的原野。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甸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，郊外之地。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霰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：天空中降落的白色不透明的小冰粒。形容月光下春花晶莹洁白。</w:t>
      </w:r>
    </w:p>
    <w:p w14:paraId="0DFBFE75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空里流霜不觉飞，</w:t>
      </w:r>
      <w:proofErr w:type="gramStart"/>
      <w:r>
        <w:rPr>
          <w:rFonts w:hint="eastAsia"/>
          <w:szCs w:val="21"/>
        </w:rPr>
        <w:t>汀</w:t>
      </w:r>
      <w:proofErr w:type="gramEnd"/>
      <w:r>
        <w:rPr>
          <w:rFonts w:hint="eastAsia"/>
          <w:szCs w:val="21"/>
        </w:rPr>
        <w:t>(tīng)上白沙看不见。</w:t>
      </w:r>
    </w:p>
    <w:p w14:paraId="175D7A7D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月色如霜所以霜飞无从觉察，洲上的白沙和月色融合在一起看不分明。</w:t>
      </w:r>
    </w:p>
    <w:p w14:paraId="7830D8C9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流霜：飞霜，古人以为霜和雪一样，是从空中落下来的，所以叫流霜。在这里比喻月光皎洁，月色朦胧、流荡，所以不觉得有霜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霰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飞扬。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：沙滩。</w:t>
      </w:r>
    </w:p>
    <w:p w14:paraId="04F98CE3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江天一色无纤尘，</w:t>
      </w:r>
      <w:proofErr w:type="gramStart"/>
      <w:r>
        <w:rPr>
          <w:rFonts w:hint="eastAsia"/>
          <w:szCs w:val="21"/>
        </w:rPr>
        <w:t>皎</w:t>
      </w:r>
      <w:proofErr w:type="gramEnd"/>
      <w:r>
        <w:rPr>
          <w:rFonts w:hint="eastAsia"/>
          <w:szCs w:val="21"/>
        </w:rPr>
        <w:t>(jiǎo)皎空中孤月轮。</w:t>
      </w:r>
    </w:p>
    <w:p w14:paraId="749E894C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江水和天空变成了一种颜色没有一点微小的灰尘，明亮的天空中只有一轮孤月悬挂。</w:t>
      </w:r>
    </w:p>
    <w:p w14:paraId="01062897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纤尘：微细的灰尘。月轮：指月亮，因为月圆时像车轮，所以称为月轮。</w:t>
      </w:r>
    </w:p>
    <w:p w14:paraId="644FE59F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江畔何人初见月？江月何年初照人？</w:t>
      </w:r>
    </w:p>
    <w:p w14:paraId="6828EA83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江边上是什么人最初看见了月亮，江上的月亮又是哪一年最初照耀着人们？</w:t>
      </w:r>
    </w:p>
    <w:p w14:paraId="04B9A286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人生代代无穷已，江月年年望相似。(望相似 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作：只相似)</w:t>
      </w:r>
    </w:p>
    <w:p w14:paraId="609C969D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人生一代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一代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地无穷无尽，而江上的月亮一年一年地总是相似。</w:t>
      </w:r>
    </w:p>
    <w:p w14:paraId="724AFE1E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穷已：穷尽。</w:t>
      </w:r>
    </w:p>
    <w:p w14:paraId="4203B31E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不知江月待何人，但见长江送流水。</w:t>
      </w:r>
    </w:p>
    <w:p w14:paraId="22FB673B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不知道江上的月亮在等待着什么人，只见长江不断地一直运输着流水。</w:t>
      </w:r>
    </w:p>
    <w:p w14:paraId="21B41A67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但见：只见、仅见。</w:t>
      </w:r>
    </w:p>
    <w:p w14:paraId="15659E56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白云一片去悠悠，</w:t>
      </w:r>
      <w:proofErr w:type="gramStart"/>
      <w:r>
        <w:rPr>
          <w:rFonts w:hint="eastAsia"/>
          <w:szCs w:val="21"/>
        </w:rPr>
        <w:t>青枫浦</w:t>
      </w:r>
      <w:proofErr w:type="gramEnd"/>
      <w:r>
        <w:rPr>
          <w:rFonts w:hint="eastAsia"/>
          <w:szCs w:val="21"/>
        </w:rPr>
        <w:t>(pǔ)上不胜愁。</w:t>
      </w:r>
    </w:p>
    <w:p w14:paraId="76781691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游子像一片白云缓缓地离去，只剩下思妇站在离别的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青枫浦不胜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忧愁。</w:t>
      </w:r>
    </w:p>
    <w:p w14:paraId="7806A3E5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悠悠：渺茫、深远。青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枫浦上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青枫浦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 xml:space="preserve"> 地名 今湖南浏阳县境内有青枫浦。这里泛指游子所在的地方。浦上：水边。</w:t>
      </w:r>
    </w:p>
    <w:p w14:paraId="31CA85B3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谁家今夜扁(piān)舟子？何处相思明月楼？</w:t>
      </w:r>
    </w:p>
    <w:p w14:paraId="4177E118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谁家的游子今晚坐着小舟在漂荡？什么地方有人在明月照耀的楼上相思？</w:t>
      </w:r>
    </w:p>
    <w:p w14:paraId="2F0330FC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扁舟子：飘荡江湖的游子。扁舟，小舟。明月楼：月夜下的闺楼。这里指闺中思妇。</w:t>
      </w:r>
    </w:p>
    <w:p w14:paraId="287AF02A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可怜楼上月徘徊，应照离人妆镜台。(徘徊 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作：裴回)</w:t>
      </w:r>
    </w:p>
    <w:p w14:paraId="0F5C5314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可怜楼上不停移动的月光，应该照耀在离人的梳妆台。</w:t>
      </w:r>
    </w:p>
    <w:p w14:paraId="63EBD53E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月徘徊：指月光偏照闺楼，徘徊不去，令人不胜其相思之苦。离人：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此处指思妇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。</w:t>
      </w:r>
    </w:p>
    <w:p w14:paraId="6960A774" w14:textId="77777777" w:rsidR="000A7F2F" w:rsidRDefault="000A7F2F" w:rsidP="000A7F2F">
      <w:pPr>
        <w:spacing w:line="320" w:lineRule="exact"/>
        <w:ind w:firstLineChars="200" w:firstLine="420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玉户帘中卷不去，捣衣</w:t>
      </w:r>
      <w:proofErr w:type="gramStart"/>
      <w:r>
        <w:rPr>
          <w:rFonts w:hint="eastAsia"/>
          <w:szCs w:val="21"/>
        </w:rPr>
        <w:t>砧</w:t>
      </w:r>
      <w:proofErr w:type="gramEnd"/>
      <w:r>
        <w:rPr>
          <w:rFonts w:hint="eastAsia"/>
          <w:szCs w:val="21"/>
        </w:rPr>
        <w:t>(</w:t>
      </w:r>
      <w:proofErr w:type="spellStart"/>
      <w:r>
        <w:rPr>
          <w:rFonts w:hint="eastAsia"/>
          <w:szCs w:val="21"/>
        </w:rPr>
        <w:t>zh</w:t>
      </w:r>
      <w:proofErr w:type="spellEnd"/>
      <w:r>
        <w:rPr>
          <w:rFonts w:hint="eastAsia"/>
          <w:szCs w:val="21"/>
        </w:rPr>
        <w:t>ēn)上拂还(huán)来。</w:t>
      </w:r>
    </w:p>
    <w:p w14:paraId="3C04F79D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月光照进思妇的门帘卷不走，照在她的捣衣砧上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拂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不掉。</w:t>
      </w:r>
    </w:p>
    <w:p w14:paraId="259C2026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玉户：形容楼阁华丽，以玉石镶嵌。捣衣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砧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：捣衣石、捶布石。</w:t>
      </w:r>
    </w:p>
    <w:p w14:paraId="718A0AAC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此时相望不相闻，愿逐月华流照君。</w:t>
      </w:r>
    </w:p>
    <w:p w14:paraId="57C86384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lastRenderedPageBreak/>
        <w:t>这时互相望着月亮可是不能音信，我希望随着月光流去照耀着您。</w:t>
      </w:r>
    </w:p>
    <w:p w14:paraId="3D9EA2AF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相闻：互通音信。逐：追随。月华：月光。</w:t>
      </w:r>
    </w:p>
    <w:p w14:paraId="09D3E45A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鸿雁长飞光不度，鱼龙潜跃水成文。</w:t>
      </w:r>
    </w:p>
    <w:p w14:paraId="20EBFCD5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鸿雁不停地飞翔而不能飞出无边的月光，月照江面鱼龙在水中跳跃激起阵阵波纹。</w:t>
      </w:r>
    </w:p>
    <w:p w14:paraId="184F2A55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文：同“纹”。</w:t>
      </w:r>
    </w:p>
    <w:p w14:paraId="3017C623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昨夜闲潭梦落花，可怜春半不还(huán)家。</w:t>
      </w:r>
    </w:p>
    <w:p w14:paraId="1B18FC97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昨天夜里梦见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花落闲潭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，可惜的是春天已过了一半自己却还不能回家。</w:t>
      </w:r>
    </w:p>
    <w:p w14:paraId="289EF876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闲潭：幽静的水潭。</w:t>
      </w:r>
    </w:p>
    <w:p w14:paraId="75AE84E8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江水流春去欲尽，江潭落月复西斜(xié,旧时读xiá)。</w:t>
      </w:r>
    </w:p>
    <w:p w14:paraId="432DA168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江水带着春光将要流尽，水潭上的月亮又要西落。</w:t>
      </w:r>
    </w:p>
    <w:p w14:paraId="4895E6A0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复西斜：洛阳方言是当时的标准国语，斜在洛阳方言中就读作xiá。</w:t>
      </w:r>
    </w:p>
    <w:p w14:paraId="39BD6BC8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斜月沉沉藏海雾，碣(jié)石潇湘无限路。</w:t>
      </w:r>
    </w:p>
    <w:p w14:paraId="32DCA176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斜月慢慢下沉藏在海雾里，碣石与潇湘的离人距离无限遥远。</w:t>
      </w:r>
    </w:p>
    <w:p w14:paraId="552B027C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潇湘：湘江与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潇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水。碣石、潇湘：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南一北，暗指路途遥远，相聚无望。无限路：极言离人相距之远。</w:t>
      </w:r>
    </w:p>
    <w:p w14:paraId="6E0B27FC" w14:textId="77777777" w:rsidR="000A7F2F" w:rsidRDefault="000A7F2F" w:rsidP="000A7F2F">
      <w:pPr>
        <w:spacing w:line="32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不知乘月几人归，落月摇情满江树。(落月 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作：落花)</w:t>
      </w:r>
    </w:p>
    <w:p w14:paraId="3D09DFB0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不知道有几人能趁着月光回家，唯有那西落的月亮摇荡着离情洒满了江边的树林。</w:t>
      </w:r>
    </w:p>
    <w:p w14:paraId="3ED74791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乘月：趁着月光。摇情：激荡情思，犹言牵情。</w:t>
      </w:r>
    </w:p>
    <w:p w14:paraId="63E15D57" w14:textId="77777777" w:rsidR="000A7F2F" w:rsidRDefault="000A7F2F" w:rsidP="000A7F2F">
      <w:pPr>
        <w:tabs>
          <w:tab w:val="left" w:pos="2852"/>
          <w:tab w:val="center" w:pos="4213"/>
        </w:tabs>
        <w:adjustRightInd w:val="0"/>
        <w:snapToGrid w:val="0"/>
        <w:spacing w:line="320" w:lineRule="exact"/>
        <w:jc w:val="left"/>
        <w:textAlignment w:val="center"/>
        <w:rPr>
          <w:rFonts w:ascii="方正小标宋简体" w:eastAsia="方正小标宋简体" w:hAnsi="宋体"/>
          <w:bCs/>
          <w:kern w:val="0"/>
          <w:sz w:val="28"/>
          <w:szCs w:val="28"/>
        </w:rPr>
      </w:pPr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0AFFADB7" w14:textId="77777777" w:rsidTr="00BA443C">
        <w:tc>
          <w:tcPr>
            <w:tcW w:w="8835" w:type="dxa"/>
          </w:tcPr>
          <w:p w14:paraId="61EDC220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793D429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E310D40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AD61B1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2DA9FE6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834D9F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E9A1D3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9609576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952A3B6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25F60C7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01055B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DB5E3EB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5F577F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5078D5B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DC69B00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73518A8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57C6C060" w14:textId="77777777" w:rsidR="000A7F2F" w:rsidRDefault="000A7F2F" w:rsidP="00F63DAD">
      <w:pPr>
        <w:adjustRightInd w:val="0"/>
        <w:snapToGrid w:val="0"/>
        <w:spacing w:line="320" w:lineRule="exact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34F6BD05" w14:textId="77777777" w:rsidR="000A7F2F" w:rsidRDefault="000A7F2F" w:rsidP="00F63DAD">
      <w:pPr>
        <w:adjustRightInd w:val="0"/>
        <w:snapToGrid w:val="0"/>
        <w:spacing w:line="320" w:lineRule="exact"/>
        <w:ind w:rightChars="-100" w:right="-210"/>
        <w:textAlignment w:val="center"/>
        <w:rPr>
          <w:rFonts w:ascii="方正小标宋简体" w:eastAsia="方正小标宋简体" w:hAnsi="宋体"/>
          <w:bCs/>
          <w:w w:val="90"/>
          <w:kern w:val="0"/>
          <w:sz w:val="28"/>
          <w:szCs w:val="28"/>
        </w:rPr>
      </w:pPr>
    </w:p>
    <w:p w14:paraId="665A234C" w14:textId="68558AEB" w:rsidR="000A7F2F" w:rsidRDefault="000A7F2F" w:rsidP="000A7F2F">
      <w:pPr>
        <w:adjustRightInd w:val="0"/>
        <w:snapToGrid w:val="0"/>
        <w:spacing w:line="320" w:lineRule="exact"/>
        <w:ind w:rightChars="-100" w:right="-210" w:firstLineChars="1300" w:firstLine="3276"/>
        <w:textAlignment w:val="center"/>
        <w:outlineLvl w:val="1"/>
        <w:rPr>
          <w:rFonts w:ascii="方正小标宋简体" w:eastAsia="方正小标宋简体" w:hAnsi="宋体"/>
          <w:bCs/>
          <w:w w:val="90"/>
          <w:kern w:val="0"/>
          <w:sz w:val="28"/>
          <w:szCs w:val="28"/>
        </w:rPr>
      </w:pPr>
      <w:bookmarkStart w:id="31" w:name="_Toc24242"/>
      <w:bookmarkStart w:id="32" w:name="_Toc25224"/>
      <w:bookmarkStart w:id="33" w:name="_Toc953815013_WPSOffice_Level2"/>
      <w:bookmarkStart w:id="34" w:name="_Toc1712931513"/>
      <w:r>
        <w:rPr>
          <w:rFonts w:ascii="方正小标宋简体" w:eastAsia="方正小标宋简体" w:hAnsi="宋体"/>
          <w:bCs/>
          <w:w w:val="90"/>
          <w:kern w:val="0"/>
          <w:sz w:val="28"/>
          <w:szCs w:val="28"/>
        </w:rPr>
        <w:lastRenderedPageBreak/>
        <w:t>08</w:t>
      </w:r>
      <w:r>
        <w:rPr>
          <w:rFonts w:ascii="方正小标宋简体" w:eastAsia="方正小标宋简体" w:hAnsi="宋体" w:hint="eastAsia"/>
          <w:bCs/>
          <w:w w:val="90"/>
          <w:kern w:val="0"/>
          <w:sz w:val="28"/>
          <w:szCs w:val="28"/>
        </w:rPr>
        <w:t xml:space="preserve"> 《将进酒》</w:t>
      </w:r>
      <w:bookmarkEnd w:id="31"/>
      <w:bookmarkEnd w:id="32"/>
      <w:bookmarkEnd w:id="33"/>
      <w:bookmarkEnd w:id="34"/>
    </w:p>
    <w:p w14:paraId="2B08FFD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80"/>
        <w:jc w:val="center"/>
        <w:textAlignment w:val="center"/>
        <w:rPr>
          <w:rFonts w:ascii="方正小标宋简体" w:eastAsia="方正小标宋简体" w:hAnsi="宋体"/>
          <w:bCs/>
          <w:w w:val="90"/>
          <w:kern w:val="0"/>
          <w:sz w:val="28"/>
          <w:szCs w:val="28"/>
        </w:rPr>
      </w:pPr>
      <w:bookmarkStart w:id="35" w:name="_Toc1804688771_WPSOffice_Level1"/>
      <w:r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>李白</w:t>
      </w:r>
      <w:bookmarkEnd w:id="35"/>
    </w:p>
    <w:p w14:paraId="134B9DC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君不见黄河之水天上来，奔流到海不复回。</w:t>
      </w:r>
    </w:p>
    <w:p w14:paraId="56F1418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你难道没有看见吗？那黄河之水犹如从天上倾泻而来，波涛翻滚直奔东海从来不会再往回流。</w:t>
      </w:r>
    </w:p>
    <w:p w14:paraId="006C78A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将进酒：劝酒歌，属乐府旧题。将（qiāng）：请。君不见：乐府中常用的一种夸语。</w:t>
      </w:r>
    </w:p>
    <w:p w14:paraId="5C5E05A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君不见高堂明镜</w:t>
      </w:r>
      <w:proofErr w:type="gramStart"/>
      <w:r>
        <w:rPr>
          <w:rFonts w:hint="eastAsia"/>
          <w:szCs w:val="21"/>
        </w:rPr>
        <w:t>悲</w:t>
      </w:r>
      <w:proofErr w:type="gramEnd"/>
      <w:r>
        <w:rPr>
          <w:rFonts w:hint="eastAsia"/>
          <w:szCs w:val="21"/>
        </w:rPr>
        <w:t>白发，朝如青丝暮成雪。</w:t>
      </w:r>
    </w:p>
    <w:p w14:paraId="1E0C7141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你难道没有看见，在高堂上面对明镜，深沉悲叹那一头白发？早晨还是青丝到了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傍晚却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变得如雪一般。</w:t>
      </w:r>
    </w:p>
    <w:p w14:paraId="5E617A6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高堂：高大的厅堂。一说指父母。青丝：黑发。</w:t>
      </w:r>
    </w:p>
    <w:p w14:paraId="5CA2305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人生得意须尽欢，莫使金樽(zūn)空对月。</w:t>
      </w:r>
    </w:p>
    <w:p w14:paraId="5526434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人生得意之时就要尽情的享受欢乐，不要让金杯无酒空对皎洁的明月。</w:t>
      </w:r>
    </w:p>
    <w:p w14:paraId="37F0501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得意：适意高兴的时候。金樽：中国古代的盛酒器具。</w:t>
      </w:r>
    </w:p>
    <w:p w14:paraId="193E4766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天生我材必有用，千金散尽还复来。</w:t>
      </w:r>
    </w:p>
    <w:p w14:paraId="0545C5E3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上天造就了我的才干就必然是有用处的，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千两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黄金花完了也能够再次获得。</w:t>
      </w:r>
    </w:p>
    <w:p w14:paraId="60C540E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烹羊宰牛且为乐，会须一饮三百杯。</w:t>
      </w:r>
    </w:p>
    <w:p w14:paraId="0A588510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且把烹煮羔羊和宰牛当成一件快乐的事情，如果需要也应当痛快地喝三百杯。</w:t>
      </w:r>
    </w:p>
    <w:p w14:paraId="00F57CC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会须：正应当。</w:t>
      </w:r>
    </w:p>
    <w:p w14:paraId="64C16A9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proofErr w:type="gramStart"/>
      <w:r>
        <w:rPr>
          <w:rFonts w:hint="eastAsia"/>
          <w:szCs w:val="21"/>
        </w:rPr>
        <w:t>岑</w:t>
      </w:r>
      <w:proofErr w:type="gramEnd"/>
      <w:r>
        <w:rPr>
          <w:rFonts w:hint="eastAsia"/>
          <w:szCs w:val="21"/>
        </w:rPr>
        <w:t>夫子，丹丘生，将进酒，杯莫停。</w:t>
      </w:r>
    </w:p>
    <w:p w14:paraId="6B23CDF8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岑勋，元丹丘，快点喝酒，不要停下来。</w:t>
      </w:r>
    </w:p>
    <w:p w14:paraId="57A18C9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岑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夫子：岑勋。丹丘生：元丹丘。二人均为李白的好友。杯莫停：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作“君莫停”。</w:t>
      </w:r>
    </w:p>
    <w:p w14:paraId="6B9B737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 xml:space="preserve">与君歌一曲，请君为我倾耳听。(倾耳听 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作：侧耳听)</w:t>
      </w:r>
    </w:p>
    <w:p w14:paraId="45A98AA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我给你们唱一首歌，请你们为我倾耳细听。</w:t>
      </w:r>
    </w:p>
    <w:p w14:paraId="1439DEC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与君：给你们，为你们。君，指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岑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、元二人。</w:t>
      </w:r>
    </w:p>
    <w:p w14:paraId="0B250AAF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钟鼓馔(</w:t>
      </w:r>
      <w:proofErr w:type="spellStart"/>
      <w:r>
        <w:rPr>
          <w:rFonts w:hint="eastAsia"/>
          <w:szCs w:val="21"/>
        </w:rPr>
        <w:t>zhu</w:t>
      </w:r>
      <w:proofErr w:type="spellEnd"/>
      <w:r>
        <w:rPr>
          <w:rFonts w:hint="eastAsia"/>
          <w:szCs w:val="21"/>
        </w:rPr>
        <w:t>àn)</w:t>
      </w:r>
      <w:proofErr w:type="gramStart"/>
      <w:r>
        <w:rPr>
          <w:rFonts w:hint="eastAsia"/>
          <w:szCs w:val="21"/>
        </w:rPr>
        <w:t>玉不足</w:t>
      </w:r>
      <w:proofErr w:type="gramEnd"/>
      <w:r>
        <w:rPr>
          <w:rFonts w:hint="eastAsia"/>
          <w:szCs w:val="21"/>
        </w:rPr>
        <w:t>贵，</w:t>
      </w:r>
      <w:proofErr w:type="gramStart"/>
      <w:r>
        <w:rPr>
          <w:rFonts w:hint="eastAsia"/>
          <w:szCs w:val="21"/>
        </w:rPr>
        <w:t>但愿长醉不</w:t>
      </w:r>
      <w:proofErr w:type="gramEnd"/>
      <w:r>
        <w:rPr>
          <w:rFonts w:hint="eastAsia"/>
          <w:szCs w:val="21"/>
        </w:rPr>
        <w:t xml:space="preserve">愿醒。(不足贵 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作：何足贵；不愿醒 一作：不复醒)</w:t>
      </w:r>
    </w:p>
    <w:p w14:paraId="2717957F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山珍海味的豪华生活算不上什么珍贵，只希望能醉生梦死而不愿清醒。</w:t>
      </w:r>
    </w:p>
    <w:p w14:paraId="4ECEEC46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钟鼓：富贵人家宴会中奏乐使用的乐器。馔玉：形容食物如玉一样精美。不愿醒：也有版本为“不用醒”或“不复醒”。</w:t>
      </w:r>
    </w:p>
    <w:p w14:paraId="734B09AD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 xml:space="preserve">古来圣贤皆寂寞，惟有饮者留其名。(古来 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作：自古；惟 通：唯)</w:t>
      </w:r>
    </w:p>
    <w:p w14:paraId="20BF204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自古以来圣贤都是孤独寂寞的，只有会喝酒的人才能够留传美名。</w:t>
      </w:r>
    </w:p>
    <w:p w14:paraId="5F46AD31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陈王昔时宴平乐(lè)，斗酒十千</w:t>
      </w:r>
      <w:proofErr w:type="gramStart"/>
      <w:r>
        <w:rPr>
          <w:rFonts w:hint="eastAsia"/>
          <w:szCs w:val="21"/>
        </w:rPr>
        <w:t>恣</w:t>
      </w:r>
      <w:proofErr w:type="gramEnd"/>
      <w:r>
        <w:rPr>
          <w:rFonts w:hint="eastAsia"/>
          <w:szCs w:val="21"/>
        </w:rPr>
        <w:t>(zì)欢谑(</w:t>
      </w:r>
      <w:proofErr w:type="spellStart"/>
      <w:r>
        <w:rPr>
          <w:rFonts w:hint="eastAsia"/>
          <w:szCs w:val="21"/>
        </w:rPr>
        <w:t>xu</w:t>
      </w:r>
      <w:proofErr w:type="spellEnd"/>
      <w:r>
        <w:rPr>
          <w:rFonts w:hint="eastAsia"/>
          <w:szCs w:val="21"/>
        </w:rPr>
        <w:t>è)。</w:t>
      </w:r>
    </w:p>
    <w:p w14:paraId="356F29B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陈王曹植当年设宴平乐观，喝着名贵的酒纵情地欢乐。</w:t>
      </w:r>
    </w:p>
    <w:p w14:paraId="04A0F19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陈王：指陈思王曹植。平乐：观名。在洛阳西门外，为汉代富豪显贵的娱乐场所。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恣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：纵情任意。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谑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：戏。</w:t>
      </w:r>
    </w:p>
    <w:p w14:paraId="2D60A444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主人何为言少钱，</w:t>
      </w:r>
      <w:proofErr w:type="gramStart"/>
      <w:r>
        <w:rPr>
          <w:rFonts w:hint="eastAsia"/>
          <w:szCs w:val="21"/>
        </w:rPr>
        <w:t>径须沽取对</w:t>
      </w:r>
      <w:proofErr w:type="gramEnd"/>
      <w:r>
        <w:rPr>
          <w:rFonts w:hint="eastAsia"/>
          <w:szCs w:val="21"/>
        </w:rPr>
        <w:t>君酌。</w:t>
      </w:r>
    </w:p>
    <w:p w14:paraId="6F8A94F3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你为何说我的钱不多？只管把这些钱用来买酒一起喝。</w:t>
      </w:r>
    </w:p>
    <w:p w14:paraId="32811CB9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主人：指宴请李白的人，元丹丘。言少钱：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作“言钱少”。径须：干脆，只管。沽：买。</w:t>
      </w:r>
    </w:p>
    <w:p w14:paraId="1E37B528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五花马、千金裘(qiú)，呼儿将(jiāng)出换美酒，与尔同销万古愁。</w:t>
      </w:r>
    </w:p>
    <w:p w14:paraId="5A2D921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lastRenderedPageBreak/>
        <w:t>名贵的五花良马，昂贵的千金皮衣，叫侍儿拿去统统换美酒，让我们一起来消除这无尽的长愁！</w:t>
      </w:r>
    </w:p>
    <w:p w14:paraId="214ACFB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五花马：指名贵的马。一说毛色作五花纹，一说颈上长毛修剪成五瓣。</w:t>
      </w:r>
    </w:p>
    <w:p w14:paraId="4E0FFC12" w14:textId="0DB8004D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裘：皮衣。尔：你。销：同“消”。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2268AC39" w14:textId="77777777" w:rsidTr="00BA443C">
        <w:tc>
          <w:tcPr>
            <w:tcW w:w="8835" w:type="dxa"/>
          </w:tcPr>
          <w:p w14:paraId="2CD36F86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466A3442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36393E0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E2CF8A7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E4BF74F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35B66F8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48A06B1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E2FA2E5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48908EE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8284ED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D65EA78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9E0DF4C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2E3616B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81D149F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EACEDE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B3098F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66F05400" w14:textId="77777777" w:rsidR="00F63DAD" w:rsidRDefault="00F63DAD" w:rsidP="00F63DAD">
      <w:pPr>
        <w:adjustRightInd w:val="0"/>
        <w:snapToGrid w:val="0"/>
        <w:spacing w:line="320" w:lineRule="exact"/>
        <w:ind w:rightChars="-100" w:right="-21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56460EC9" w14:textId="77777777" w:rsidR="000A7F2F" w:rsidRDefault="000A7F2F" w:rsidP="000A7F2F">
      <w:pPr>
        <w:adjustRightInd w:val="0"/>
        <w:snapToGrid w:val="0"/>
        <w:spacing w:line="320" w:lineRule="exact"/>
        <w:ind w:firstLineChars="200" w:firstLine="560"/>
        <w:jc w:val="center"/>
        <w:textAlignment w:val="center"/>
        <w:rPr>
          <w:rFonts w:ascii="方正小标宋简体" w:eastAsia="方正小标宋简体" w:hAnsi="宋体"/>
          <w:bCs/>
          <w:kern w:val="0"/>
          <w:sz w:val="28"/>
          <w:szCs w:val="28"/>
        </w:rPr>
      </w:pPr>
    </w:p>
    <w:p w14:paraId="58B22376" w14:textId="77777777" w:rsidR="000A7F2F" w:rsidRDefault="000A7F2F" w:rsidP="000A7F2F">
      <w:pPr>
        <w:adjustRightInd w:val="0"/>
        <w:snapToGrid w:val="0"/>
        <w:spacing w:line="320" w:lineRule="exact"/>
        <w:ind w:firstLineChars="200" w:firstLine="560"/>
        <w:jc w:val="center"/>
        <w:textAlignment w:val="center"/>
        <w:rPr>
          <w:rFonts w:ascii="方正小标宋简体" w:eastAsia="方正小标宋简体" w:hAnsi="宋体"/>
          <w:bCs/>
          <w:kern w:val="0"/>
          <w:sz w:val="28"/>
          <w:szCs w:val="28"/>
        </w:rPr>
      </w:pPr>
    </w:p>
    <w:p w14:paraId="45075C07" w14:textId="7884C174" w:rsidR="000A7F2F" w:rsidRDefault="000A7F2F" w:rsidP="000A7F2F">
      <w:pPr>
        <w:adjustRightInd w:val="0"/>
        <w:snapToGrid w:val="0"/>
        <w:spacing w:line="320" w:lineRule="exact"/>
        <w:ind w:firstLineChars="200" w:firstLine="560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bookmarkStart w:id="36" w:name="_Toc15782"/>
      <w:bookmarkStart w:id="37" w:name="_Toc21009"/>
      <w:bookmarkStart w:id="38" w:name="_Toc1950982283_WPSOffice_Level2"/>
      <w:bookmarkStart w:id="39" w:name="_Toc74167309"/>
      <w:r>
        <w:rPr>
          <w:rFonts w:ascii="方正小标宋简体" w:eastAsia="方正小标宋简体" w:hAnsi="宋体"/>
          <w:bCs/>
          <w:kern w:val="0"/>
          <w:sz w:val="28"/>
          <w:szCs w:val="28"/>
        </w:rPr>
        <w:t>09</w:t>
      </w:r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 xml:space="preserve"> 《燕歌行》</w:t>
      </w:r>
      <w:bookmarkEnd w:id="36"/>
      <w:bookmarkEnd w:id="37"/>
      <w:bookmarkEnd w:id="38"/>
      <w:bookmarkEnd w:id="39"/>
    </w:p>
    <w:p w14:paraId="4662638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80"/>
        <w:jc w:val="center"/>
        <w:textAlignment w:val="center"/>
        <w:rPr>
          <w:rFonts w:ascii="黑体" w:eastAsia="黑体" w:hAnsi="黑体" w:cs="黑体"/>
          <w:color w:val="000000"/>
          <w:kern w:val="0"/>
          <w:sz w:val="24"/>
          <w:szCs w:val="24"/>
        </w:rPr>
      </w:pPr>
      <w:bookmarkStart w:id="40" w:name="_Toc345143969_WPSOffice_Level1"/>
      <w:r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>高适</w:t>
      </w:r>
      <w:bookmarkEnd w:id="40"/>
    </w:p>
    <w:p w14:paraId="47918DA8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汉家烟尘在东北，汉将辞家破残贼。</w:t>
      </w:r>
    </w:p>
    <w:p w14:paraId="35F44EC8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唐朝东北边境战事又起，将军离家前去征讨贼寇。</w:t>
      </w:r>
    </w:p>
    <w:p w14:paraId="787F25F2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汉家：汉朝，唐人诗中经常借汉说唐。烟尘：代指战争。</w:t>
      </w:r>
    </w:p>
    <w:p w14:paraId="40DFA635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男儿本自重横行，天子非常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赐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颜色。</w:t>
      </w:r>
    </w:p>
    <w:p w14:paraId="5EF80B4E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战士们本来在战场上就所向无敌，皇帝又特别给予他们丰厚的赏赐。</w:t>
      </w:r>
    </w:p>
    <w:p w14:paraId="6CD6972F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横行：任意驰走，无所阻挡。非常</w:t>
      </w: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赐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颜色：超过平常的厚赐礼遇。</w:t>
      </w:r>
    </w:p>
    <w:p w14:paraId="7F72DCD5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摐</w:t>
      </w:r>
      <w:r>
        <w:rPr>
          <w:rFonts w:ascii="宋体" w:hAnsi="宋体" w:cs="宋体" w:hint="eastAsia"/>
          <w:color w:val="000000"/>
          <w:kern w:val="0"/>
          <w:szCs w:val="21"/>
        </w:rPr>
        <w:t>(chu</w:t>
      </w:r>
      <w:r>
        <w:rPr>
          <w:rFonts w:ascii="宋体" w:hAnsi="宋体" w:cs="宋体" w:hint="eastAsia"/>
          <w:color w:val="000000"/>
          <w:kern w:val="0"/>
          <w:szCs w:val="21"/>
        </w:rPr>
        <w:t>ā</w:t>
      </w:r>
      <w:r>
        <w:rPr>
          <w:rFonts w:ascii="宋体" w:hAnsi="宋体" w:cs="宋体" w:hint="eastAsia"/>
          <w:color w:val="000000"/>
          <w:kern w:val="0"/>
          <w:szCs w:val="21"/>
        </w:rPr>
        <w:t>ng)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金伐鼓下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榆关，旌</w:t>
      </w:r>
      <w:r>
        <w:rPr>
          <w:rFonts w:ascii="宋体" w:hAnsi="宋体" w:cs="宋体" w:hint="eastAsia"/>
          <w:color w:val="000000"/>
          <w:kern w:val="0"/>
          <w:szCs w:val="21"/>
        </w:rPr>
        <w:t>(j</w:t>
      </w:r>
      <w:r>
        <w:rPr>
          <w:rFonts w:ascii="宋体" w:hAnsi="宋体" w:cs="宋体" w:hint="eastAsia"/>
          <w:color w:val="000000"/>
          <w:kern w:val="0"/>
          <w:szCs w:val="21"/>
        </w:rPr>
        <w:t>ī</w:t>
      </w:r>
      <w:r>
        <w:rPr>
          <w:rFonts w:ascii="宋体" w:hAnsi="宋体" w:cs="宋体" w:hint="eastAsia"/>
          <w:color w:val="000000"/>
          <w:kern w:val="0"/>
          <w:szCs w:val="21"/>
        </w:rPr>
        <w:t>ng)</w:t>
      </w:r>
      <w:r>
        <w:rPr>
          <w:rFonts w:ascii="宋体" w:hAnsi="宋体" w:cs="宋体" w:hint="eastAsia"/>
          <w:color w:val="000000"/>
          <w:kern w:val="0"/>
          <w:szCs w:val="21"/>
        </w:rPr>
        <w:t>旆</w:t>
      </w:r>
      <w:r>
        <w:rPr>
          <w:rFonts w:ascii="宋体" w:hAnsi="宋体" w:cs="宋体" w:hint="eastAsia"/>
          <w:color w:val="000000"/>
          <w:kern w:val="0"/>
          <w:szCs w:val="21"/>
        </w:rPr>
        <w:t>(p</w:t>
      </w:r>
      <w:r>
        <w:rPr>
          <w:rFonts w:ascii="宋体" w:hAnsi="宋体" w:cs="宋体" w:hint="eastAsia"/>
          <w:color w:val="000000"/>
          <w:kern w:val="0"/>
          <w:szCs w:val="21"/>
        </w:rPr>
        <w:t>è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i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逶</w:t>
      </w:r>
      <w:r>
        <w:rPr>
          <w:rFonts w:ascii="宋体" w:hAnsi="宋体" w:cs="宋体" w:hint="eastAsia"/>
          <w:color w:val="000000"/>
          <w:kern w:val="0"/>
          <w:szCs w:val="21"/>
        </w:rPr>
        <w:t>(w</w:t>
      </w:r>
      <w:r>
        <w:rPr>
          <w:rFonts w:ascii="宋体" w:hAnsi="宋体" w:cs="宋体" w:hint="eastAsia"/>
          <w:color w:val="000000"/>
          <w:kern w:val="0"/>
          <w:szCs w:val="21"/>
        </w:rPr>
        <w:t>ē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i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迤</w:t>
      </w:r>
      <w:r>
        <w:rPr>
          <w:rFonts w:ascii="宋体" w:hAnsi="宋体" w:cs="宋体" w:hint="eastAsia"/>
          <w:color w:val="000000"/>
          <w:kern w:val="0"/>
          <w:szCs w:val="21"/>
        </w:rPr>
        <w:t>(y</w:t>
      </w:r>
      <w:r>
        <w:rPr>
          <w:rFonts w:ascii="宋体" w:hAnsi="宋体" w:cs="宋体" w:hint="eastAsia"/>
          <w:color w:val="000000"/>
          <w:kern w:val="0"/>
          <w:szCs w:val="21"/>
        </w:rPr>
        <w:t>í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碣</w:t>
      </w:r>
      <w:r>
        <w:rPr>
          <w:rFonts w:ascii="宋体" w:hAnsi="宋体" w:cs="宋体" w:hint="eastAsia"/>
          <w:color w:val="000000"/>
          <w:kern w:val="0"/>
          <w:szCs w:val="21"/>
        </w:rPr>
        <w:t>(ji</w:t>
      </w:r>
      <w:r>
        <w:rPr>
          <w:rFonts w:ascii="宋体" w:hAnsi="宋体" w:cs="宋体" w:hint="eastAsia"/>
          <w:color w:val="000000"/>
          <w:kern w:val="0"/>
          <w:szCs w:val="21"/>
        </w:rPr>
        <w:t>é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石间。</w:t>
      </w:r>
    </w:p>
    <w:p w14:paraId="748ED3D5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军队擂击金鼓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，浩浩荡荡开出山海关外，旌旗连绵不断飘扬在碣石山间。</w:t>
      </w:r>
    </w:p>
    <w:p w14:paraId="26618758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摐</w:t>
      </w:r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：撞击。金：指</w:t>
      </w:r>
      <w:proofErr w:type="gramStart"/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钲</w:t>
      </w:r>
      <w:proofErr w:type="gramEnd"/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一类铜制打击乐器。伐：敲击。榆关：山海关，通往东北的要隘。</w:t>
      </w:r>
      <w:proofErr w:type="gramStart"/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旌</w:t>
      </w:r>
      <w:proofErr w:type="gramEnd"/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旆：</w:t>
      </w:r>
      <w:proofErr w:type="gramStart"/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旌</w:t>
      </w:r>
      <w:proofErr w:type="gramEnd"/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是竿头饰羽的旗。</w:t>
      </w:r>
      <w:proofErr w:type="gramStart"/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旆</w:t>
      </w:r>
      <w:proofErr w:type="gramEnd"/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是末端状如燕尾的旗。这里都是泛指各种旗帜。逶迤：蜿蜒不绝的样子。碣石；山名。</w:t>
      </w:r>
    </w:p>
    <w:p w14:paraId="06920347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校尉羽书飞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瀚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(h</w:t>
      </w:r>
      <w:r>
        <w:rPr>
          <w:rFonts w:ascii="宋体" w:hAnsi="宋体" w:cs="宋体" w:hint="eastAsia"/>
          <w:color w:val="000000"/>
          <w:kern w:val="0"/>
          <w:szCs w:val="21"/>
        </w:rPr>
        <w:t>à</w:t>
      </w:r>
      <w:r>
        <w:rPr>
          <w:rFonts w:ascii="宋体" w:hAnsi="宋体" w:cs="宋体" w:hint="eastAsia"/>
          <w:color w:val="000000"/>
          <w:kern w:val="0"/>
          <w:szCs w:val="21"/>
        </w:rPr>
        <w:t>n)</w:t>
      </w:r>
      <w:r>
        <w:rPr>
          <w:rFonts w:ascii="宋体" w:hAnsi="宋体" w:cs="宋体" w:hint="eastAsia"/>
          <w:color w:val="000000"/>
          <w:kern w:val="0"/>
          <w:szCs w:val="21"/>
        </w:rPr>
        <w:t>海，单于猎火照狼山。</w:t>
      </w:r>
    </w:p>
    <w:p w14:paraId="2A947923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lastRenderedPageBreak/>
        <w:t>校尉紧急传羽书，飞奔浩瀚之沙海，匈奴</w:t>
      </w: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单于举猎火光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照已到我狼山。</w:t>
      </w:r>
    </w:p>
    <w:p w14:paraId="1CF7EBFD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校尉：次于将军的武官。羽书：（插有鸟羽的，军用的）紧急文书。瀚海：沙漠。这里指内蒙古东北西拉木伦河上游一带的沙漠。单于：匈奴首领称号，也泛指北方少数民族首领。猎火：打猎时点燃的火光。古代游牧民族出征前，常举行大规模校猎，作为军事性的演习。狼山：</w:t>
      </w: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又称狼居胥山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，在今内蒙古自治区克什克腾旗西北。一说狼山又名郎山，在今河北易县境内。此处“瀚海”、“狼山”等地名，未必是实指。</w:t>
      </w:r>
    </w:p>
    <w:p w14:paraId="6E250C31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山川萧条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极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边土，胡骑凭陵杂风雨。</w:t>
      </w:r>
    </w:p>
    <w:p w14:paraId="1E51B85A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山河荒芜多萧条，满目凄凉到边土，胡人骑兵来势凶猛，如风雨交加。</w:t>
      </w:r>
    </w:p>
    <w:p w14:paraId="401A149C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极：穷尽。凭陵：仗势侵凌。杂风雨：形容敌人来势凶猛，如风雨交加。一说，敌人乘风雨交加时冲过来。</w:t>
      </w:r>
    </w:p>
    <w:p w14:paraId="43957C30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战士军前半死生，美人帐下犹歌舞！</w:t>
      </w:r>
    </w:p>
    <w:p w14:paraId="58CA1D45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战士在前线杀得昏天黑地，不辨死生；将军们依然逍遥自在的在营帐中观赏美人的歌舞！</w:t>
      </w:r>
    </w:p>
    <w:p w14:paraId="5CD1C61E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半生死：意思是半生半死，伤亡惨重。</w:t>
      </w:r>
    </w:p>
    <w:p w14:paraId="76AA55DF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大漠穷秋塞草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腓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(f</w:t>
      </w:r>
      <w:r>
        <w:rPr>
          <w:rFonts w:ascii="宋体" w:hAnsi="宋体" w:cs="宋体" w:hint="eastAsia"/>
          <w:color w:val="000000"/>
          <w:kern w:val="0"/>
          <w:szCs w:val="21"/>
        </w:rPr>
        <w:t>é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i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，孤城落日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斗兵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稀。</w:t>
      </w:r>
    </w:p>
    <w:p w14:paraId="7FAD3834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深秋季节，塞外沙漠上草木枯萎；日落时分，边城孤危，士兵越打越少。</w:t>
      </w:r>
    </w:p>
    <w:p w14:paraId="33522E2F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腓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（一作衰）：指枯萎。</w:t>
      </w: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斗兵稀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：作战的士兵越打越少了。</w:t>
      </w:r>
    </w:p>
    <w:p w14:paraId="72C28E53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身当恩遇常轻敌，力尽关山未解围。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r>
        <w:rPr>
          <w:rFonts w:ascii="宋体" w:hAnsi="宋体" w:cs="宋体" w:hint="eastAsia"/>
          <w:color w:val="000000"/>
          <w:kern w:val="0"/>
          <w:szCs w:val="21"/>
        </w:rPr>
        <w:t>常轻敌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作：恒轻敌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</w:p>
    <w:p w14:paraId="2CDAEA68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主将身受朝廷的恩宠厚遇常常轻敌，战士筋疲力尽仍难解关山之围。</w:t>
      </w:r>
    </w:p>
    <w:p w14:paraId="655F731E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身当恩遇：指主将受朝廷的恩宠厚遇。</w:t>
      </w:r>
    </w:p>
    <w:p w14:paraId="19D02FDA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铁衣远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戍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sh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ù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辛勤久，玉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箸应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啼别离后。</w:t>
      </w:r>
    </w:p>
    <w:p w14:paraId="62C86B86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身披铁甲的征夫，不知道守卫边疆多少年了，那家中的</w:t>
      </w: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思妇自丈夫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被征走后，应该一直在悲痛啼哭吧。</w:t>
      </w:r>
    </w:p>
    <w:p w14:paraId="3DD1EFC3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玉箸：白色的筷子（玉筷），比喻思妇的泪水如注。</w:t>
      </w:r>
    </w:p>
    <w:p w14:paraId="39E7DDE3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少妇城南欲断肠，征人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蓟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(j</w:t>
      </w:r>
      <w:r>
        <w:rPr>
          <w:rFonts w:ascii="宋体" w:hAnsi="宋体" w:cs="宋体" w:hint="eastAsia"/>
          <w:color w:val="000000"/>
          <w:kern w:val="0"/>
          <w:szCs w:val="21"/>
        </w:rPr>
        <w:t>ì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北空回首。</w:t>
      </w:r>
    </w:p>
    <w:p w14:paraId="0F382356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思妇独守故乡悲苦地牵肠挂肚，征夫在边疆遥望家园空自回头。</w:t>
      </w:r>
    </w:p>
    <w:p w14:paraId="77B053DC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城南：京城长安的住宅区在城南。</w:t>
      </w: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蓟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北：唐</w:t>
      </w: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蓟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州在今天津市以北一带，此处当泛指唐朝东北边地。</w:t>
      </w:r>
    </w:p>
    <w:p w14:paraId="428E12E9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边庭飘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飖</w:t>
      </w:r>
      <w:r>
        <w:rPr>
          <w:rFonts w:ascii="宋体" w:hAnsi="宋体" w:cs="宋体" w:hint="eastAsia"/>
          <w:color w:val="000000"/>
          <w:kern w:val="0"/>
          <w:szCs w:val="21"/>
        </w:rPr>
        <w:t>(y</w:t>
      </w:r>
      <w:r>
        <w:rPr>
          <w:rFonts w:ascii="宋体" w:hAnsi="宋体" w:cs="宋体" w:hint="eastAsia"/>
          <w:color w:val="000000"/>
          <w:kern w:val="0"/>
          <w:szCs w:val="21"/>
        </w:rPr>
        <w:t>á</w:t>
      </w:r>
      <w:r>
        <w:rPr>
          <w:rFonts w:ascii="宋体" w:hAnsi="宋体" w:cs="宋体" w:hint="eastAsia"/>
          <w:color w:val="000000"/>
          <w:kern w:val="0"/>
          <w:szCs w:val="21"/>
        </w:rPr>
        <w:t>o)</w:t>
      </w:r>
      <w:r>
        <w:rPr>
          <w:rFonts w:ascii="宋体" w:hAnsi="宋体" w:cs="宋体" w:hint="eastAsia"/>
          <w:color w:val="000000"/>
          <w:kern w:val="0"/>
          <w:szCs w:val="21"/>
        </w:rPr>
        <w:t>那可度，绝域苍茫无所有！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r>
        <w:rPr>
          <w:rFonts w:ascii="宋体" w:hAnsi="宋体" w:cs="宋体" w:hint="eastAsia"/>
          <w:color w:val="000000"/>
          <w:kern w:val="0"/>
          <w:szCs w:val="21"/>
        </w:rPr>
        <w:t>飘飖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作：飘摇；无所一作：更何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</w:p>
    <w:p w14:paraId="5F785560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边塞战场动荡不安哪里能够轻易归来，</w:t>
      </w: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绝远之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地尽苍茫更加荒凉不毛。</w:t>
      </w:r>
    </w:p>
    <w:p w14:paraId="267030D3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边庭飘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飖</w:t>
      </w:r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：形容边塞战场动荡不安。庭，</w:t>
      </w:r>
      <w:proofErr w:type="gramStart"/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一</w:t>
      </w:r>
      <w:proofErr w:type="gramEnd"/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作“风”。飘</w:t>
      </w:r>
      <w:r>
        <w:rPr>
          <w:rFonts w:ascii="宋体" w:hAnsi="宋体" w:cs="宋体" w:hint="eastAsia"/>
          <w:color w:val="000000"/>
          <w:kern w:val="0"/>
          <w:szCs w:val="21"/>
        </w:rPr>
        <w:t>飖</w:t>
      </w:r>
      <w:r>
        <w:rPr>
          <w:rFonts w:ascii="楷体_GB2312" w:eastAsia="楷体_GB2312" w:hAnsi="楷体_GB2312" w:cs="楷体_GB2312" w:hint="eastAsia"/>
          <w:color w:val="000000"/>
          <w:kern w:val="0"/>
          <w:szCs w:val="21"/>
        </w:rPr>
        <w:t>：随风飘荡</w:t>
      </w: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的样子。度：越过相隔的路程，回归。绝域：更遥远的边陲。更何有：更加荒凉不毛。</w:t>
      </w:r>
    </w:p>
    <w:p w14:paraId="390DC62D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杀气三时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作阵云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，寒声一夜传刁斗。</w:t>
      </w:r>
    </w:p>
    <w:p w14:paraId="607876AD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早午晚杀气腾腾战云密布，整</w:t>
      </w: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夜里只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听到巡更的刁斗声声悲伤。</w:t>
      </w:r>
    </w:p>
    <w:p w14:paraId="086DABE2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三时：指晨、午、晚，即从早到夜（历时很久。三，不表确数。）。刁斗：军中夜里巡更敲击报时用的、煮饭时用的，两用铜器。阵云：战场上象征杀气的云，即战云。一夜：即整夜，彻夜。</w:t>
      </w:r>
    </w:p>
    <w:p w14:paraId="7267B931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相看白刃血纷纷，死节从来岂顾勋？</w:t>
      </w:r>
    </w:p>
    <w:p w14:paraId="10388091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lastRenderedPageBreak/>
        <w:t>战士们互相观看，雪亮的战刀上染满了斑斑血迹；坚守节操，为国捐躯，岂是为了个人的名利功勋？</w:t>
      </w:r>
    </w:p>
    <w:p w14:paraId="62A90694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血：</w:t>
      </w:r>
      <w:proofErr w:type="gramStart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作“雪”死节：指为国捐躯。节，气节。岂顾勋：难道还顾及自己的功勋。</w:t>
      </w:r>
    </w:p>
    <w:p w14:paraId="096E35AF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君不见沙场征战苦，至今犹忆李将军！</w:t>
      </w:r>
    </w:p>
    <w:p w14:paraId="640E2CD9" w14:textId="77777777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你没看见拼杀在沙场战斗多惨苦，现在还在思念有勇有谋的李将军。</w:t>
      </w:r>
    </w:p>
    <w:p w14:paraId="0EDB7C78" w14:textId="24A3C98C" w:rsidR="000A7F2F" w:rsidRDefault="000A7F2F" w:rsidP="000A7F2F">
      <w:pPr>
        <w:adjustRightInd w:val="0"/>
        <w:snapToGrid w:val="0"/>
        <w:spacing w:line="320" w:lineRule="exact"/>
        <w:ind w:firstLineChars="300" w:firstLine="630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  <w:r>
        <w:rPr>
          <w:rFonts w:ascii="楷体_GB2312" w:eastAsia="楷体_GB2312" w:hAnsiTheme="majorEastAsia" w:cs="宋体" w:hint="eastAsia"/>
          <w:color w:val="000000"/>
          <w:kern w:val="0"/>
          <w:szCs w:val="21"/>
        </w:rPr>
        <w:t>李将军：指汉朝李广，他能捍御强敌，爱抚士卒，匈奴称他为汉之飞将军。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61F6477E" w14:textId="77777777" w:rsidTr="00BA443C">
        <w:tc>
          <w:tcPr>
            <w:tcW w:w="8835" w:type="dxa"/>
          </w:tcPr>
          <w:p w14:paraId="1D4A3A5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43ADD016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E14AEB6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A7F6A55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51F469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BE34D72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A1ED24C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B769D2E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078B305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E25FA0C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3A77B43C" w14:textId="77777777" w:rsidR="00F63DAD" w:rsidRDefault="00F63DAD" w:rsidP="00F63DAD">
      <w:pPr>
        <w:adjustRightInd w:val="0"/>
        <w:snapToGrid w:val="0"/>
        <w:spacing w:line="320" w:lineRule="exact"/>
        <w:textAlignment w:val="center"/>
        <w:rPr>
          <w:rFonts w:ascii="楷体_GB2312" w:eastAsia="楷体_GB2312" w:hAnsiTheme="majorEastAsia" w:cs="宋体"/>
          <w:color w:val="000000"/>
          <w:kern w:val="0"/>
          <w:szCs w:val="21"/>
        </w:rPr>
      </w:pPr>
    </w:p>
    <w:p w14:paraId="1542AFD5" w14:textId="1B16F25C" w:rsidR="000A7F2F" w:rsidRDefault="000A7F2F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bookmarkStart w:id="41" w:name="_Toc19570"/>
      <w:bookmarkStart w:id="42" w:name="_Toc25962"/>
      <w:bookmarkStart w:id="43" w:name="_Toc485761005_WPSOffice_Level2"/>
      <w:bookmarkStart w:id="44" w:name="_Toc1354598437"/>
      <w:r>
        <w:rPr>
          <w:rFonts w:ascii="方正小标宋简体" w:eastAsia="方正小标宋简体" w:hAnsi="宋体"/>
          <w:bCs/>
          <w:kern w:val="0"/>
          <w:sz w:val="28"/>
          <w:szCs w:val="28"/>
        </w:rPr>
        <w:t>10</w:t>
      </w:r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 xml:space="preserve"> 《李凭箜篌引》</w:t>
      </w:r>
      <w:bookmarkEnd w:id="41"/>
      <w:bookmarkEnd w:id="42"/>
      <w:bookmarkEnd w:id="43"/>
      <w:bookmarkEnd w:id="44"/>
    </w:p>
    <w:p w14:paraId="3A60469C" w14:textId="77777777" w:rsidR="000A7F2F" w:rsidRDefault="000A7F2F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rPr>
          <w:rFonts w:ascii="黑体" w:eastAsia="黑体" w:hAnsi="黑体" w:cs="黑体"/>
          <w:bCs/>
          <w:kern w:val="0"/>
          <w:sz w:val="24"/>
          <w:szCs w:val="24"/>
        </w:rPr>
      </w:pPr>
      <w:bookmarkStart w:id="45" w:name="_Toc1327762594_WPSOffice_Level1"/>
      <w:r>
        <w:rPr>
          <w:rFonts w:ascii="黑体" w:eastAsia="黑体" w:hAnsi="黑体" w:cs="黑体" w:hint="eastAsia"/>
          <w:bCs/>
          <w:kern w:val="0"/>
          <w:sz w:val="24"/>
          <w:szCs w:val="24"/>
        </w:rPr>
        <w:t>李贺</w:t>
      </w:r>
      <w:bookmarkEnd w:id="45"/>
    </w:p>
    <w:p w14:paraId="1A81AC69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吴丝蜀桐张高秋，空山凝云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颓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</w:t>
      </w:r>
      <w:proofErr w:type="spellStart"/>
      <w:r>
        <w:rPr>
          <w:rFonts w:ascii="宋体" w:hAnsi="宋体" w:cs="宋体" w:hint="eastAsia"/>
          <w:color w:val="000000"/>
          <w:kern w:val="0"/>
          <w:szCs w:val="21"/>
        </w:rPr>
        <w:t>tu</w:t>
      </w:r>
      <w:proofErr w:type="spellEnd"/>
      <w:r>
        <w:rPr>
          <w:rFonts w:ascii="宋体" w:hAnsi="宋体" w:cs="宋体" w:hint="eastAsia"/>
          <w:color w:val="000000"/>
          <w:kern w:val="0"/>
          <w:szCs w:val="21"/>
        </w:rPr>
        <w:t>í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不流。</w:t>
      </w:r>
    </w:p>
    <w:p w14:paraId="7BBFF489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秋夜弹奏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起吴丝蜀桐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制成精美的箜篌；听到美妙的乐声，天空的白云凝聚起来不再飘游。</w:t>
      </w:r>
    </w:p>
    <w:p w14:paraId="0E15150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吴丝蜀桐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：吴地之丝，蜀地之桐。此指制作箜篌的材料。</w:t>
      </w:r>
    </w:p>
    <w:p w14:paraId="59D528C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张：调好弦，准备调奏。高秋：指弹奏时间。</w:t>
      </w:r>
    </w:p>
    <w:p w14:paraId="618A35B4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江娥啼竹素女愁，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李凭中国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弹箜</w:t>
      </w:r>
      <w:r>
        <w:rPr>
          <w:rFonts w:ascii="宋体" w:hAnsi="宋体" w:cs="宋体" w:hint="eastAsia"/>
          <w:color w:val="000000"/>
          <w:kern w:val="0"/>
          <w:szCs w:val="21"/>
        </w:rPr>
        <w:t>(k</w:t>
      </w:r>
      <w:r>
        <w:rPr>
          <w:rFonts w:ascii="宋体" w:hAnsi="宋体" w:cs="宋体" w:hint="eastAsia"/>
          <w:color w:val="000000"/>
          <w:kern w:val="0"/>
          <w:szCs w:val="21"/>
        </w:rPr>
        <w:t>ō</w:t>
      </w:r>
      <w:r>
        <w:rPr>
          <w:rFonts w:ascii="宋体" w:hAnsi="宋体" w:cs="宋体" w:hint="eastAsia"/>
          <w:color w:val="000000"/>
          <w:kern w:val="0"/>
          <w:szCs w:val="21"/>
        </w:rPr>
        <w:t>ng)</w:t>
      </w:r>
      <w:r>
        <w:rPr>
          <w:rFonts w:ascii="宋体" w:hAnsi="宋体" w:cs="宋体" w:hint="eastAsia"/>
          <w:color w:val="000000"/>
          <w:kern w:val="0"/>
          <w:szCs w:val="21"/>
        </w:rPr>
        <w:t>篌</w:t>
      </w:r>
      <w:r>
        <w:rPr>
          <w:rFonts w:ascii="宋体" w:hAnsi="宋体" w:cs="宋体" w:hint="eastAsia"/>
          <w:color w:val="000000"/>
          <w:kern w:val="0"/>
          <w:szCs w:val="21"/>
        </w:rPr>
        <w:t>(h</w:t>
      </w:r>
      <w:r>
        <w:rPr>
          <w:rFonts w:ascii="宋体" w:hAnsi="宋体" w:cs="宋体" w:hint="eastAsia"/>
          <w:color w:val="000000"/>
          <w:kern w:val="0"/>
          <w:szCs w:val="21"/>
        </w:rPr>
        <w:t>ó</w:t>
      </w:r>
      <w:r>
        <w:rPr>
          <w:rFonts w:ascii="宋体" w:hAnsi="宋体" w:cs="宋体" w:hint="eastAsia"/>
          <w:color w:val="000000"/>
          <w:kern w:val="0"/>
          <w:szCs w:val="21"/>
        </w:rPr>
        <w:t>u)</w:t>
      </w:r>
      <w:r>
        <w:rPr>
          <w:rFonts w:ascii="宋体" w:hAnsi="宋体" w:cs="宋体" w:hint="eastAsia"/>
          <w:color w:val="000000"/>
          <w:kern w:val="0"/>
          <w:szCs w:val="21"/>
        </w:rPr>
        <w:t>。</w:t>
      </w:r>
    </w:p>
    <w:p w14:paraId="0E3B2B50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湘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娥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把泪珠洒满斑竹，九天素女也牵动满腔忧愁；出现这种情况，是由于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乐工李凭在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京城弹奏箜篌。</w:t>
      </w:r>
    </w:p>
    <w:p w14:paraId="0EF9454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江娥：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作“湘娥”。素女：传说中的神女。中国：即国之中央，意谓在京城。</w:t>
      </w:r>
    </w:p>
    <w:p w14:paraId="0BE36487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昆山玉碎凤凰叫，芙蓉泣露香兰笑。</w:t>
      </w:r>
    </w:p>
    <w:p w14:paraId="2D94373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乐声清脆动听得就像昆仑山美玉击碎，凤凰鸣叫；时而像芙蓉在露水中饮泣，时而像香兰开怀欢笑。</w:t>
      </w:r>
    </w:p>
    <w:p w14:paraId="2A16AD8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昆山玉碎凤凰叫：昆仑玉碎，形容乐音清脆。昆山，即昆仑山。凤凰叫，形容乐音和缓。</w:t>
      </w:r>
    </w:p>
    <w:p w14:paraId="430B82CF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芙蓉泣露香兰笑：形容乐声时而低回，时而轻快。</w:t>
      </w:r>
    </w:p>
    <w:p w14:paraId="2BA6219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十二门前融冷光，二十三丝动紫皇。</w:t>
      </w:r>
    </w:p>
    <w:p w14:paraId="1F631790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清脆的乐声，融和了长安城十二门前的清冷光气；二十三根弦丝高弹轻拨，打动了高高在上的天帝。</w:t>
      </w:r>
    </w:p>
    <w:p w14:paraId="378BBF43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十二门：长安城东西南北每一面各三门，共十二门，故言。这句是说清冷的乐声使人觉得长</w:t>
      </w:r>
      <w:r>
        <w:rPr>
          <w:rFonts w:ascii="楷体_GB2312" w:eastAsia="楷体_GB2312" w:hAnsi="宋体" w:cs="宋体" w:hint="eastAsia"/>
          <w:color w:val="000000"/>
          <w:kern w:val="0"/>
          <w:szCs w:val="21"/>
        </w:rPr>
        <w:lastRenderedPageBreak/>
        <w:t>安城沉浸在寒光之中。</w:t>
      </w:r>
    </w:p>
    <w:p w14:paraId="07353FE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紫皇：道教称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天上最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尊的神为“紫皇”。这里用来指皇帝。</w:t>
      </w:r>
    </w:p>
    <w:p w14:paraId="20E1ADEE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女娲炼石补天处，石破天惊逗秋雨。</w:t>
      </w:r>
    </w:p>
    <w:p w14:paraId="0CDA469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高亢的乐声直冲云霄，冲上女娲炼石补过的天际；好似补天的五彩石被击破，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逗落了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漫天绵绵秋雨。</w:t>
      </w:r>
    </w:p>
    <w:p w14:paraId="2CD32BD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女娲：中华上古之神，人首蛇身，为伏羲之妹，风姓。</w:t>
      </w:r>
    </w:p>
    <w:p w14:paraId="3C455276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石破天惊逗秋雨：补天的五色石（被乐音）震破，引来了一场秋雨。逗，引。</w:t>
      </w:r>
    </w:p>
    <w:p w14:paraId="4A7948AA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梦入神山教神妪</w:t>
      </w:r>
      <w:r>
        <w:rPr>
          <w:rFonts w:ascii="宋体" w:hAnsi="宋体" w:cs="宋体" w:hint="eastAsia"/>
          <w:color w:val="000000"/>
          <w:kern w:val="0"/>
          <w:szCs w:val="21"/>
        </w:rPr>
        <w:t>(y</w:t>
      </w:r>
      <w:r>
        <w:rPr>
          <w:rFonts w:ascii="宋体" w:hAnsi="宋体" w:cs="宋体" w:hint="eastAsia"/>
          <w:color w:val="000000"/>
          <w:kern w:val="0"/>
          <w:szCs w:val="21"/>
        </w:rPr>
        <w:t>ù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，老鱼跳波瘦蛟舞。</w:t>
      </w:r>
    </w:p>
    <w:p w14:paraId="29E58CC2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幻觉中仿佛乐工进入了神山，把技艺向女仙传授；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老鱼兴奋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得在波中跳跃，瘦蛟也翩翩起舞乐悠悠。</w:t>
      </w:r>
    </w:p>
    <w:p w14:paraId="6655B0A3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神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妪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：《搜神记》卷四：“永嘉中，有神现兖州，自称樊道基。有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妪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号成夫人。夫人好音乐，能弹箜篌，闻人弦歌，辄便起舞。”所谓“神妪”，疑用此典。</w:t>
      </w:r>
    </w:p>
    <w:p w14:paraId="006645F8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老鱼跳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波：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鱼随着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乐声跳跃。源自《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列子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·汤问》：“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瓠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巴鼓琴而鸟舞鱼跃。”</w:t>
      </w:r>
    </w:p>
    <w:p w14:paraId="6E96EC0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吴质不眠倚桂树，露脚斜飞湿寒兔。</w:t>
      </w:r>
    </w:p>
    <w:p w14:paraId="2EE96D1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月宫中吴刚被乐声吸引，彻夜不眠在桂树下逗留；桂树下的兔子也伫立聆听，不顾露珠斜飞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寒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飕飕！</w:t>
      </w:r>
    </w:p>
    <w:p w14:paraId="4C0BA59C" w14:textId="4021A243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吴质：即吴刚。露脚：露珠下滴的形象说法。寒兔：指秋月，传说月中有玉兔，故称。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74A6C31F" w14:textId="77777777" w:rsidTr="00BA443C">
        <w:tc>
          <w:tcPr>
            <w:tcW w:w="8835" w:type="dxa"/>
          </w:tcPr>
          <w:p w14:paraId="642AC8CC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58661F7C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0D2CF08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25D50D5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0F2B69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A52EBE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A31208F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9BB02C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BEC7372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915CEAF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655AB6FC" w14:textId="57D6D1B4" w:rsidR="00F63DAD" w:rsidRDefault="00F63DAD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6737D582" w14:textId="6406C460" w:rsidR="00405763" w:rsidRDefault="00405763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72A88325" w14:textId="51B0790E" w:rsidR="00405763" w:rsidRDefault="00405763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7A20E9DF" w14:textId="77777777" w:rsidR="00405763" w:rsidRDefault="00405763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75DD34B9" w14:textId="67BE1DED" w:rsidR="000A7F2F" w:rsidRDefault="000A7F2F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bookmarkStart w:id="46" w:name="_Toc28326"/>
      <w:bookmarkStart w:id="47" w:name="_Toc22840"/>
      <w:bookmarkStart w:id="48" w:name="_Toc351975829_WPSOffice_Level2"/>
      <w:bookmarkStart w:id="49" w:name="_Toc483549159"/>
      <w:r>
        <w:rPr>
          <w:rFonts w:ascii="方正小标宋简体" w:eastAsia="方正小标宋简体" w:hAnsi="宋体"/>
          <w:bCs/>
          <w:kern w:val="0"/>
          <w:sz w:val="28"/>
          <w:szCs w:val="28"/>
        </w:rPr>
        <w:t>11</w:t>
      </w:r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 xml:space="preserve"> 《锦瑟》</w:t>
      </w:r>
      <w:bookmarkEnd w:id="46"/>
      <w:bookmarkEnd w:id="47"/>
      <w:bookmarkEnd w:id="48"/>
      <w:bookmarkEnd w:id="49"/>
    </w:p>
    <w:p w14:paraId="423CA25B" w14:textId="77777777" w:rsidR="000A7F2F" w:rsidRDefault="000A7F2F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rPr>
          <w:rFonts w:ascii="黑体" w:eastAsia="黑体" w:hAnsi="黑体" w:cs="黑体"/>
          <w:bCs/>
          <w:kern w:val="0"/>
          <w:sz w:val="24"/>
          <w:szCs w:val="24"/>
        </w:rPr>
      </w:pPr>
      <w:bookmarkStart w:id="50" w:name="_Toc1705086668_WPSOffice_Level1"/>
      <w:r>
        <w:rPr>
          <w:rFonts w:ascii="黑体" w:eastAsia="黑体" w:hAnsi="黑体" w:cs="黑体" w:hint="eastAsia"/>
          <w:bCs/>
          <w:kern w:val="0"/>
          <w:sz w:val="24"/>
          <w:szCs w:val="24"/>
        </w:rPr>
        <w:t>李商隐</w:t>
      </w:r>
      <w:bookmarkEnd w:id="50"/>
    </w:p>
    <w:p w14:paraId="2B2D4E5B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锦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瑟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(s</w:t>
      </w:r>
      <w:r>
        <w:rPr>
          <w:rFonts w:ascii="宋体" w:hAnsi="宋体" w:cs="宋体" w:hint="eastAsia"/>
          <w:color w:val="000000"/>
          <w:kern w:val="0"/>
          <w:szCs w:val="21"/>
        </w:rPr>
        <w:t>è</w:t>
      </w:r>
      <w:r>
        <w:rPr>
          <w:rFonts w:ascii="宋体" w:hAnsi="宋体" w:cs="宋体" w:hint="eastAsia"/>
          <w:color w:val="000000"/>
          <w:kern w:val="0"/>
          <w:szCs w:val="21"/>
        </w:rPr>
        <w:t>)</w:t>
      </w:r>
      <w:r>
        <w:rPr>
          <w:rFonts w:ascii="宋体" w:hAnsi="宋体" w:cs="宋体" w:hint="eastAsia"/>
          <w:color w:val="000000"/>
          <w:kern w:val="0"/>
          <w:szCs w:val="21"/>
        </w:rPr>
        <w:t>无端五十弦，一弦</w:t>
      </w:r>
      <w:r>
        <w:rPr>
          <w:rFonts w:ascii="宋体" w:hAnsi="宋体" w:cs="宋体" w:hint="eastAsia"/>
          <w:color w:val="000000"/>
          <w:kern w:val="0"/>
          <w:szCs w:val="21"/>
        </w:rPr>
        <w:t>(xi</w:t>
      </w:r>
      <w:r>
        <w:rPr>
          <w:rFonts w:ascii="宋体" w:hAnsi="宋体" w:cs="宋体" w:hint="eastAsia"/>
          <w:color w:val="000000"/>
          <w:kern w:val="0"/>
          <w:szCs w:val="21"/>
        </w:rPr>
        <w:t>á</w:t>
      </w:r>
      <w:r>
        <w:rPr>
          <w:rFonts w:ascii="宋体" w:hAnsi="宋体" w:cs="宋体" w:hint="eastAsia"/>
          <w:color w:val="000000"/>
          <w:kern w:val="0"/>
          <w:szCs w:val="21"/>
        </w:rPr>
        <w:t>n)</w:t>
      </w:r>
      <w:r>
        <w:rPr>
          <w:rFonts w:ascii="宋体" w:hAnsi="宋体" w:cs="宋体" w:hint="eastAsia"/>
          <w:color w:val="000000"/>
          <w:kern w:val="0"/>
          <w:szCs w:val="21"/>
        </w:rPr>
        <w:t>一柱思华年。</w:t>
      </w:r>
    </w:p>
    <w:p w14:paraId="0423D5F9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精美的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瑟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为什么竟有五十根弦，一弦一柱都叫我追忆青春年华。</w:t>
      </w:r>
    </w:p>
    <w:p w14:paraId="6DD46DEC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锦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瑟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：装饰华美的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瑟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。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瑟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：拨弦乐器，通常二十五弦。</w:t>
      </w:r>
    </w:p>
    <w:p w14:paraId="0989E6F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lastRenderedPageBreak/>
        <w:t>无端：犹何故。怨怪之词。</w:t>
      </w:r>
    </w:p>
    <w:p w14:paraId="0A6EE28F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五十弦：这里是托古之词。作者的原意，当也是说锦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瑟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本应是二十五弦。</w:t>
      </w:r>
    </w:p>
    <w:p w14:paraId="5AF64457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庄生晓梦迷蝴蝶，望帝春心托杜鹃。</w:t>
      </w:r>
    </w:p>
    <w:p w14:paraId="34A8A6E1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庄周翩翩起舞睡梦中化为蝴蝶，望帝把自己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的幽恨托身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于杜鹃。</w:t>
      </w:r>
    </w:p>
    <w:p w14:paraId="4516E772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庄生晓梦迷蝴蝶：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商隐此引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庄周梦蝶故事，以言人生如梦，往事如烟之意。</w:t>
      </w:r>
    </w:p>
    <w:p w14:paraId="1AB9D4DC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沧海月明珠有泪，蓝田日暖玉生烟。</w:t>
      </w:r>
    </w:p>
    <w:p w14:paraId="6627CA98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沧海明月高照，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鲛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人泣泪皆成珠；蓝田红日和暖，可看到良玉生烟。</w:t>
      </w:r>
    </w:p>
    <w:p w14:paraId="1F941EC9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珠有泪：《博物志》：“南海外有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鲛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人，水居如鱼，不废绩织，其眼泣则能出珠。”</w:t>
      </w:r>
    </w:p>
    <w:p w14:paraId="106DB846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蓝田：《元和郡县志》：“关内道京兆府蓝田县：蓝田山，一名玉山，在县东二十八里。”</w:t>
      </w:r>
    </w:p>
    <w:p w14:paraId="5C431232" w14:textId="77777777" w:rsidR="000A7F2F" w:rsidRDefault="000A7F2F" w:rsidP="000A7F2F">
      <w:pPr>
        <w:adjustRightInd w:val="0"/>
        <w:snapToGrid w:val="0"/>
        <w:spacing w:line="320" w:lineRule="exact"/>
        <w:ind w:rightChars="-100" w:right="-21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此情可待成追忆？只是当时已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惘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(w</w:t>
      </w:r>
      <w:r>
        <w:rPr>
          <w:rFonts w:ascii="宋体" w:hAnsi="宋体" w:cs="宋体" w:hint="eastAsia"/>
          <w:color w:val="000000"/>
          <w:kern w:val="0"/>
          <w:szCs w:val="21"/>
        </w:rPr>
        <w:t>ǎ</w:t>
      </w:r>
      <w:r>
        <w:rPr>
          <w:rFonts w:ascii="宋体" w:hAnsi="宋体" w:cs="宋体" w:hint="eastAsia"/>
          <w:color w:val="000000"/>
          <w:kern w:val="0"/>
          <w:szCs w:val="21"/>
        </w:rPr>
        <w:t>ng)</w:t>
      </w:r>
      <w:r>
        <w:rPr>
          <w:rFonts w:ascii="宋体" w:hAnsi="宋体" w:cs="宋体" w:hint="eastAsia"/>
          <w:color w:val="000000"/>
          <w:kern w:val="0"/>
          <w:szCs w:val="21"/>
        </w:rPr>
        <w:t>然。</w:t>
      </w:r>
    </w:p>
    <w:p w14:paraId="141DEDE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如此情怀哪里是现在回忆起来才感到无限怅恨呢？即使在当年早已是令人不胜怅惘了。</w:t>
      </w:r>
    </w:p>
    <w:p w14:paraId="5B3D1D79" w14:textId="3C987B44" w:rsidR="000A7F2F" w:rsidRDefault="000A7F2F" w:rsidP="000A7F2F">
      <w:pPr>
        <w:adjustRightInd w:val="0"/>
        <w:snapToGrid w:val="0"/>
        <w:spacing w:line="320" w:lineRule="exact"/>
        <w:ind w:rightChars="-100" w:right="-210" w:firstLineChars="300" w:firstLine="63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惘然：失意，忧思的样子。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4B7F4107" w14:textId="77777777" w:rsidTr="00BA443C">
        <w:tc>
          <w:tcPr>
            <w:tcW w:w="8835" w:type="dxa"/>
          </w:tcPr>
          <w:p w14:paraId="48D762E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09FB089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E84A725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20D3C0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0C52061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577ED6C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4DC2D51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DC33140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445404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0FBF2648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32C46C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D0DF50F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4E40EF38" w14:textId="77777777" w:rsidR="00405763" w:rsidRDefault="00405763" w:rsidP="00E8555E">
      <w:pPr>
        <w:adjustRightInd w:val="0"/>
        <w:snapToGrid w:val="0"/>
        <w:spacing w:beforeLines="50" w:before="156" w:afterLines="50" w:after="156" w:line="320" w:lineRule="exact"/>
        <w:textAlignment w:val="center"/>
        <w:outlineLvl w:val="1"/>
        <w:rPr>
          <w:rFonts w:ascii="方正小标宋简体" w:eastAsia="方正小标宋简体" w:hAnsi="宋体" w:hint="eastAsia"/>
          <w:bCs/>
          <w:kern w:val="0"/>
          <w:sz w:val="28"/>
          <w:szCs w:val="28"/>
        </w:rPr>
      </w:pPr>
      <w:bookmarkStart w:id="51" w:name="_Toc24013"/>
      <w:bookmarkStart w:id="52" w:name="_Toc4642"/>
      <w:bookmarkStart w:id="53" w:name="_Toc869119762_WPSOffice_Level2"/>
      <w:bookmarkStart w:id="54" w:name="_Toc1217243027"/>
      <w:bookmarkStart w:id="55" w:name="_GoBack"/>
      <w:bookmarkEnd w:id="55"/>
    </w:p>
    <w:p w14:paraId="4B376C34" w14:textId="77777777" w:rsidR="00405763" w:rsidRDefault="00405763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</w:p>
    <w:p w14:paraId="728C3DDB" w14:textId="2C260FC3" w:rsidR="000A7F2F" w:rsidRDefault="000A7F2F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r>
        <w:rPr>
          <w:rFonts w:ascii="方正小标宋简体" w:eastAsia="方正小标宋简体" w:hAnsi="宋体"/>
          <w:bCs/>
          <w:kern w:val="0"/>
          <w:sz w:val="28"/>
          <w:szCs w:val="28"/>
        </w:rPr>
        <w:t>12</w:t>
      </w:r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>《江城子（乙卯正月二十日夜记梦）》</w:t>
      </w:r>
      <w:bookmarkEnd w:id="51"/>
      <w:bookmarkEnd w:id="52"/>
      <w:bookmarkEnd w:id="53"/>
      <w:bookmarkEnd w:id="54"/>
    </w:p>
    <w:p w14:paraId="092DFC30" w14:textId="77777777" w:rsidR="000A7F2F" w:rsidRDefault="000A7F2F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rPr>
          <w:rFonts w:ascii="黑体" w:eastAsia="黑体" w:hAnsi="黑体" w:cs="黑体"/>
          <w:bCs/>
          <w:kern w:val="0"/>
          <w:sz w:val="24"/>
          <w:szCs w:val="24"/>
        </w:rPr>
      </w:pPr>
      <w:bookmarkStart w:id="56" w:name="_Toc470544969_WPSOffice_Level1"/>
      <w:r>
        <w:rPr>
          <w:rFonts w:ascii="黑体" w:eastAsia="黑体" w:hAnsi="黑体" w:cs="黑体" w:hint="eastAsia"/>
          <w:bCs/>
          <w:kern w:val="0"/>
          <w:sz w:val="24"/>
          <w:szCs w:val="24"/>
        </w:rPr>
        <w:t>苏轼</w:t>
      </w:r>
      <w:bookmarkEnd w:id="56"/>
    </w:p>
    <w:p w14:paraId="44307A34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十年生死两茫茫，不思量</w:t>
      </w:r>
      <w:r>
        <w:rPr>
          <w:rFonts w:ascii="宋体" w:hAnsi="宋体" w:cs="宋体" w:hint="eastAsia"/>
          <w:color w:val="000000"/>
          <w:kern w:val="0"/>
          <w:szCs w:val="21"/>
        </w:rPr>
        <w:t>(li</w:t>
      </w:r>
      <w:r>
        <w:rPr>
          <w:rFonts w:ascii="宋体" w:hAnsi="宋体" w:cs="宋体" w:hint="eastAsia"/>
          <w:color w:val="000000"/>
          <w:kern w:val="0"/>
          <w:szCs w:val="21"/>
        </w:rPr>
        <w:t>á</w:t>
      </w:r>
      <w:r>
        <w:rPr>
          <w:rFonts w:ascii="宋体" w:hAnsi="宋体" w:cs="宋体" w:hint="eastAsia"/>
          <w:color w:val="000000"/>
          <w:kern w:val="0"/>
          <w:szCs w:val="21"/>
        </w:rPr>
        <w:t>ng)</w:t>
      </w:r>
      <w:r>
        <w:rPr>
          <w:rFonts w:ascii="宋体" w:hAnsi="宋体" w:cs="宋体" w:hint="eastAsia"/>
          <w:color w:val="000000"/>
          <w:kern w:val="0"/>
          <w:szCs w:val="21"/>
        </w:rPr>
        <w:t>，自难忘</w:t>
      </w:r>
      <w:r>
        <w:rPr>
          <w:rFonts w:ascii="宋体" w:hAnsi="宋体" w:cs="宋体" w:hint="eastAsia"/>
          <w:color w:val="000000"/>
          <w:kern w:val="0"/>
          <w:szCs w:val="21"/>
        </w:rPr>
        <w:t>(w</w:t>
      </w:r>
      <w:r>
        <w:rPr>
          <w:rFonts w:ascii="宋体" w:hAnsi="宋体" w:cs="宋体" w:hint="eastAsia"/>
          <w:color w:val="000000"/>
          <w:kern w:val="0"/>
          <w:szCs w:val="21"/>
        </w:rPr>
        <w:t>à</w:t>
      </w:r>
      <w:r>
        <w:rPr>
          <w:rFonts w:ascii="宋体" w:hAnsi="宋体" w:cs="宋体" w:hint="eastAsia"/>
          <w:color w:val="000000"/>
          <w:kern w:val="0"/>
          <w:szCs w:val="21"/>
        </w:rPr>
        <w:t>ng)</w:t>
      </w:r>
      <w:r>
        <w:rPr>
          <w:rFonts w:ascii="宋体" w:hAnsi="宋体" w:cs="宋体" w:hint="eastAsia"/>
          <w:color w:val="000000"/>
          <w:kern w:val="0"/>
          <w:szCs w:val="21"/>
        </w:rPr>
        <w:t>。千里孤坟，无处话凄凉。纵使相逢应不识，尘满面，鬓</w:t>
      </w:r>
      <w:r>
        <w:rPr>
          <w:rFonts w:ascii="宋体" w:hAnsi="宋体" w:cs="宋体" w:hint="eastAsia"/>
          <w:color w:val="000000"/>
          <w:kern w:val="0"/>
          <w:szCs w:val="21"/>
        </w:rPr>
        <w:t>(b</w:t>
      </w:r>
      <w:r>
        <w:rPr>
          <w:rFonts w:ascii="宋体" w:hAnsi="宋体" w:cs="宋体" w:hint="eastAsia"/>
          <w:color w:val="000000"/>
          <w:kern w:val="0"/>
          <w:szCs w:val="21"/>
        </w:rPr>
        <w:t>ì</w:t>
      </w:r>
      <w:r>
        <w:rPr>
          <w:rFonts w:ascii="宋体" w:hAnsi="宋体" w:cs="宋体" w:hint="eastAsia"/>
          <w:color w:val="000000"/>
          <w:kern w:val="0"/>
          <w:szCs w:val="21"/>
        </w:rPr>
        <w:t>n)</w:t>
      </w:r>
      <w:r>
        <w:rPr>
          <w:rFonts w:ascii="宋体" w:hAnsi="宋体" w:cs="宋体" w:hint="eastAsia"/>
          <w:color w:val="000000"/>
          <w:kern w:val="0"/>
          <w:szCs w:val="21"/>
        </w:rPr>
        <w:t>如霜。</w:t>
      </w:r>
    </w:p>
    <w:p w14:paraId="12CD02A5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你我夫妻诀别已经整整十年，强忍不去思念可终究难忘怀。孤坟远在千里之外，没有地方能诉说心中的悲伤凄凉。即使你我夫妻相逢怕是也认不出我来了，我四处奔波早已是灰尘满面两鬓如霜。</w:t>
      </w:r>
    </w:p>
    <w:p w14:paraId="5DEB410B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十年：指结发妻子王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弗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去世已十年。思量：想念。千里：王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弗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葬地四川眉山与苏轼任所山东密州，相隔遥远，故称“千里”。孤坟：其妻王氏之墓。</w:t>
      </w:r>
    </w:p>
    <w:p w14:paraId="252B1951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夜来幽梦忽还乡，小轩窗，正梳妆。相顾无言，惟有泪千行。料得年年肠断处，明月夜，短松</w:t>
      </w: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冈。</w:t>
      </w:r>
    </w:p>
    <w:p w14:paraId="0176F57F" w14:textId="77777777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昨夜在梦中又回到了家乡，看见你正在小窗前对镜梳妆。你我二人默默相对无言，只有泪落千行。料想你年年都为我柔肠寸断，在那凄冷的月明之夜，在那荒寂的短松冈上。</w:t>
      </w:r>
    </w:p>
    <w:p w14:paraId="4BB4BE09" w14:textId="6BEE8614" w:rsidR="000A7F2F" w:rsidRDefault="000A7F2F" w:rsidP="000A7F2F">
      <w:pPr>
        <w:adjustRightInd w:val="0"/>
        <w:snapToGrid w:val="0"/>
        <w:spacing w:line="320" w:lineRule="exact"/>
        <w:ind w:rightChars="-100" w:right="-210"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幽梦：梦境隐约，故云幽梦。小轩窗：指小室的窗前；轩：门窗。顾：看。明月夜，短松冈：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苏轼葬妻之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地，短松：矮松。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26F17E0F" w14:textId="77777777" w:rsidTr="00BA443C">
        <w:tc>
          <w:tcPr>
            <w:tcW w:w="8835" w:type="dxa"/>
          </w:tcPr>
          <w:p w14:paraId="1D1DF309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2101638F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D551CC5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53D97C5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6F4311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10D097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C31E616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154C67E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C4F83D9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5E74190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389A939E" w14:textId="77777777" w:rsidR="00F63DAD" w:rsidRDefault="00F63DAD" w:rsidP="00F63DAD">
      <w:pPr>
        <w:adjustRightInd w:val="0"/>
        <w:snapToGrid w:val="0"/>
        <w:spacing w:line="320" w:lineRule="exact"/>
        <w:ind w:rightChars="-100" w:right="-21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</w:p>
    <w:p w14:paraId="6FEB4240" w14:textId="2C260AD3" w:rsidR="000A7F2F" w:rsidRDefault="000A7F2F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outlineLvl w:val="1"/>
        <w:rPr>
          <w:rFonts w:ascii="方正小标宋简体" w:eastAsia="方正小标宋简体" w:hAnsi="宋体"/>
          <w:bCs/>
          <w:kern w:val="0"/>
          <w:sz w:val="28"/>
          <w:szCs w:val="28"/>
        </w:rPr>
      </w:pPr>
      <w:bookmarkStart w:id="57" w:name="_Toc21259"/>
      <w:bookmarkStart w:id="58" w:name="_Toc31902"/>
      <w:bookmarkStart w:id="59" w:name="_Toc1952456779_WPSOffice_Level2"/>
      <w:bookmarkStart w:id="60" w:name="_Toc1622341670"/>
      <w:r>
        <w:rPr>
          <w:rFonts w:ascii="方正小标宋简体" w:eastAsia="方正小标宋简体" w:hAnsi="宋体"/>
          <w:bCs/>
          <w:kern w:val="0"/>
          <w:sz w:val="28"/>
          <w:szCs w:val="28"/>
        </w:rPr>
        <w:t>13</w:t>
      </w:r>
      <w:r>
        <w:rPr>
          <w:rFonts w:ascii="方正小标宋简体" w:eastAsia="方正小标宋简体" w:hAnsi="宋体" w:hint="eastAsia"/>
          <w:bCs/>
          <w:kern w:val="0"/>
          <w:sz w:val="28"/>
          <w:szCs w:val="28"/>
        </w:rPr>
        <w:t xml:space="preserve"> 《书愤》</w:t>
      </w:r>
      <w:bookmarkEnd w:id="57"/>
      <w:bookmarkEnd w:id="58"/>
      <w:bookmarkEnd w:id="59"/>
      <w:bookmarkEnd w:id="60"/>
    </w:p>
    <w:p w14:paraId="2F597488" w14:textId="77777777" w:rsidR="000A7F2F" w:rsidRDefault="000A7F2F" w:rsidP="000A7F2F">
      <w:pPr>
        <w:adjustRightInd w:val="0"/>
        <w:snapToGrid w:val="0"/>
        <w:spacing w:beforeLines="50" w:before="156" w:afterLines="50" w:after="156" w:line="320" w:lineRule="exact"/>
        <w:jc w:val="center"/>
        <w:textAlignment w:val="center"/>
        <w:rPr>
          <w:rFonts w:ascii="黑体" w:eastAsia="黑体" w:hAnsi="黑体" w:cs="黑体"/>
          <w:bCs/>
          <w:kern w:val="0"/>
          <w:sz w:val="24"/>
          <w:szCs w:val="24"/>
        </w:rPr>
      </w:pPr>
      <w:bookmarkStart w:id="61" w:name="_Toc1166119047_WPSOffice_Level1"/>
      <w:r>
        <w:rPr>
          <w:rFonts w:ascii="黑体" w:eastAsia="黑体" w:hAnsi="黑体" w:cs="黑体" w:hint="eastAsia"/>
          <w:bCs/>
          <w:kern w:val="0"/>
          <w:sz w:val="24"/>
          <w:szCs w:val="24"/>
        </w:rPr>
        <w:t>陆游</w:t>
      </w:r>
      <w:bookmarkEnd w:id="61"/>
    </w:p>
    <w:p w14:paraId="15D852CF" w14:textId="77777777" w:rsidR="000A7F2F" w:rsidRDefault="000A7F2F" w:rsidP="000A7F2F">
      <w:pPr>
        <w:adjustRightInd w:val="0"/>
        <w:snapToGrid w:val="0"/>
        <w:spacing w:line="320" w:lineRule="exac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早岁那知世事艰，中原北望气如山。</w:t>
      </w:r>
    </w:p>
    <w:p w14:paraId="26ED9B07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年轻时哪里知道世事如此艰难，北望中原，收复故土的豪迈气概坚定如山。</w:t>
      </w:r>
    </w:p>
    <w:p w14:paraId="04612E7E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早岁：早年，年轻时。</w:t>
      </w:r>
    </w:p>
    <w:p w14:paraId="1F414E2C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那：即“哪”。</w:t>
      </w:r>
    </w:p>
    <w:p w14:paraId="2760C2E1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世事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艰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：指抗金大业屡遭破坏。</w:t>
      </w:r>
    </w:p>
    <w:p w14:paraId="462103DC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“中原”句：北望中原，收复故土的豪迈气概坚定如山。中原北望，“北望中原”的倒文。气，气概。</w:t>
      </w:r>
    </w:p>
    <w:p w14:paraId="7B9DEBC1" w14:textId="77777777" w:rsidR="000A7F2F" w:rsidRDefault="000A7F2F" w:rsidP="000A7F2F">
      <w:pPr>
        <w:adjustRightInd w:val="0"/>
        <w:snapToGrid w:val="0"/>
        <w:spacing w:line="320" w:lineRule="exac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楼船夜雪瓜洲渡，铁马秋风大散关。</w:t>
      </w:r>
    </w:p>
    <w:p w14:paraId="746A4D56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记得在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瓜州渡痛击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金兵， 雪夜里飞奔着楼船战舰。秋风中跨战马纵横驰骋， 收复了大散关捷报频传。</w:t>
      </w:r>
    </w:p>
    <w:p w14:paraId="2D25D0C2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楼船：指采石之战中宋军使用的车船，又名明轮船、车轮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柯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。车船内部安装有以踩踏驱动的机械连接船外的明轮，依靠一组人的脚力踩踏前行。</w:t>
      </w:r>
    </w:p>
    <w:p w14:paraId="1EC66757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瓜洲：在今江苏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邢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江南长江边，与镇江隔江相对，是当时的江防要地。</w:t>
      </w:r>
    </w:p>
    <w:p w14:paraId="3C77254F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铁马：披着铁甲的战马。</w:t>
      </w:r>
    </w:p>
    <w:p w14:paraId="41DF2416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大散关：在今陕西宝鸡西南，是当时宋金的西部边界。</w:t>
      </w:r>
    </w:p>
    <w:p w14:paraId="28783869" w14:textId="77777777" w:rsidR="000A7F2F" w:rsidRDefault="000A7F2F" w:rsidP="000A7F2F">
      <w:pPr>
        <w:adjustRightInd w:val="0"/>
        <w:snapToGrid w:val="0"/>
        <w:spacing w:line="320" w:lineRule="exac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塞上长城空自许，镜中衰鬓</w:t>
      </w:r>
      <w:r>
        <w:rPr>
          <w:rFonts w:ascii="宋体" w:hAnsi="宋体" w:cs="宋体" w:hint="eastAsia"/>
          <w:color w:val="000000"/>
          <w:kern w:val="0"/>
          <w:szCs w:val="21"/>
        </w:rPr>
        <w:t>(b</w:t>
      </w:r>
      <w:r>
        <w:rPr>
          <w:rFonts w:ascii="宋体" w:hAnsi="宋体" w:cs="宋体" w:hint="eastAsia"/>
          <w:color w:val="000000"/>
          <w:kern w:val="0"/>
          <w:szCs w:val="21"/>
        </w:rPr>
        <w:t>ì</w:t>
      </w:r>
      <w:r>
        <w:rPr>
          <w:rFonts w:ascii="宋体" w:hAnsi="宋体" w:cs="宋体" w:hint="eastAsia"/>
          <w:color w:val="000000"/>
          <w:kern w:val="0"/>
          <w:szCs w:val="21"/>
        </w:rPr>
        <w:t>n)</w:t>
      </w:r>
      <w:r>
        <w:rPr>
          <w:rFonts w:ascii="宋体" w:hAnsi="宋体" w:cs="宋体" w:hint="eastAsia"/>
          <w:color w:val="000000"/>
          <w:kern w:val="0"/>
          <w:szCs w:val="21"/>
        </w:rPr>
        <w:t>已先斑。</w:t>
      </w:r>
    </w:p>
    <w:p w14:paraId="2718D483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自己当年曾以万里长城来自我期许，到如今鬓发已渐渐变白，盼北伐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盼恢复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都成空谈。</w:t>
      </w:r>
    </w:p>
    <w:p w14:paraId="7E9D5A30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塞上长城：比喻能守边的将领。</w:t>
      </w:r>
    </w:p>
    <w:p w14:paraId="7599D0E8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lastRenderedPageBreak/>
        <w:t>衰鬓：年老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而疏白的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头发。</w:t>
      </w:r>
    </w:p>
    <w:p w14:paraId="28F03CA8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斑：指黑发中夹杂了白发。</w:t>
      </w:r>
    </w:p>
    <w:p w14:paraId="2353D3EC" w14:textId="77777777" w:rsidR="000A7F2F" w:rsidRDefault="000A7F2F" w:rsidP="000A7F2F">
      <w:pPr>
        <w:adjustRightInd w:val="0"/>
        <w:snapToGrid w:val="0"/>
        <w:spacing w:line="320" w:lineRule="exact"/>
        <w:textAlignment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出师一表真名世，千载谁堪伯仲间！</w:t>
      </w:r>
    </w:p>
    <w:p w14:paraId="61F5C4DF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出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师表真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可谓名不虚传，有谁像诸葛亮鞠躬尽瘁，率三军复汉室北定中原！</w:t>
      </w:r>
    </w:p>
    <w:p w14:paraId="2C8E8B6F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3758320F" wp14:editId="4D852983">
            <wp:extent cx="254000" cy="254000"/>
            <wp:effectExtent l="0" t="0" r="12700" b="12700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2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出师一表：蜀汉后主建兴五年（227）三月，诸葛亮出兵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伐魏前曾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写了一篇《出师表》，表达了自己“奖率三军，北定中原”，“兴复汉室，还于旧都”的坚强决心。</w:t>
      </w:r>
    </w:p>
    <w:p w14:paraId="7387F4CB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名</w:t>
      </w:r>
      <w:proofErr w:type="gramStart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世</w:t>
      </w:r>
      <w:proofErr w:type="gramEnd"/>
      <w:r>
        <w:rPr>
          <w:rFonts w:ascii="楷体_GB2312" w:eastAsia="楷体_GB2312" w:hAnsi="宋体" w:cs="宋体" w:hint="eastAsia"/>
          <w:color w:val="000000"/>
          <w:kern w:val="0"/>
          <w:szCs w:val="21"/>
        </w:rPr>
        <w:t>：名传后世。</w:t>
      </w:r>
    </w:p>
    <w:p w14:paraId="41C6F6EC" w14:textId="77777777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堪：能够。</w:t>
      </w:r>
    </w:p>
    <w:p w14:paraId="08FB9A39" w14:textId="197DCEBB" w:rsidR="000A7F2F" w:rsidRDefault="000A7F2F" w:rsidP="000A7F2F">
      <w:pPr>
        <w:adjustRightInd w:val="0"/>
        <w:snapToGrid w:val="0"/>
        <w:spacing w:line="320" w:lineRule="exact"/>
        <w:ind w:firstLineChars="200" w:firstLine="420"/>
        <w:textAlignment w:val="center"/>
        <w:rPr>
          <w:rFonts w:ascii="楷体_GB2312" w:eastAsia="楷体_GB2312" w:hAnsi="宋体" w:cs="宋体"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color w:val="000000"/>
          <w:kern w:val="0"/>
          <w:szCs w:val="21"/>
        </w:rPr>
        <w:t>伯仲：原指兄弟间的次第。这里比喻人物不相上下，难分优劣高低。</w:t>
      </w:r>
    </w:p>
    <w:p w14:paraId="0A70A824" w14:textId="77777777" w:rsidR="00F63DAD" w:rsidRDefault="00F63DAD" w:rsidP="00F63DAD">
      <w:pPr>
        <w:adjustRightInd w:val="0"/>
        <w:snapToGrid w:val="0"/>
        <w:spacing w:line="320" w:lineRule="exact"/>
        <w:textAlignment w:val="center"/>
        <w:rPr>
          <w:rFonts w:ascii="方正小标宋简体" w:eastAsia="方正小标宋简体" w:hAnsi="宋体"/>
          <w:bCs/>
          <w:w w:val="90"/>
          <w:kern w:val="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35"/>
      </w:tblGrid>
      <w:tr w:rsidR="00F63DAD" w14:paraId="75EFE657" w14:textId="77777777" w:rsidTr="00BA443C">
        <w:tc>
          <w:tcPr>
            <w:tcW w:w="8835" w:type="dxa"/>
          </w:tcPr>
          <w:p w14:paraId="5A547390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Cs w:val="21"/>
              </w:rPr>
              <w:t>我的默写</w:t>
            </w:r>
          </w:p>
          <w:p w14:paraId="74E24230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7121457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BA30C78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92240A5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216C6E4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6ED90792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70457D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1CAB7B7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79ABAD29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4A1EFB8D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21A51B3A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  <w:p w14:paraId="35B182B3" w14:textId="77777777" w:rsidR="00F63DAD" w:rsidRDefault="00F63DAD" w:rsidP="00BA443C">
            <w:pPr>
              <w:adjustRightInd w:val="0"/>
              <w:snapToGrid w:val="0"/>
              <w:spacing w:line="320" w:lineRule="exact"/>
              <w:ind w:rightChars="-100" w:right="-210"/>
              <w:textAlignment w:val="center"/>
              <w:rPr>
                <w:rFonts w:ascii="楷体_GB2312" w:eastAsia="楷体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26A2C1FE" w14:textId="77777777" w:rsidR="00CF6665" w:rsidRPr="000A7F2F" w:rsidRDefault="00CF6665"/>
    <w:sectPr w:rsidR="00CF6665" w:rsidRPr="000A7F2F" w:rsidSect="000A7F2F">
      <w:footerReference w:type="default" r:id="rId7"/>
      <w:pgSz w:w="9979" w:h="14181" w:code="140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98693" w14:textId="77777777" w:rsidR="005C4F6F" w:rsidRDefault="005C4F6F" w:rsidP="000A7F2F">
      <w:r>
        <w:separator/>
      </w:r>
    </w:p>
  </w:endnote>
  <w:endnote w:type="continuationSeparator" w:id="0">
    <w:p w14:paraId="6D3059E9" w14:textId="77777777" w:rsidR="005C4F6F" w:rsidRDefault="005C4F6F" w:rsidP="000A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粗黑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1915898"/>
      <w:docPartObj>
        <w:docPartGallery w:val="Page Numbers (Bottom of Page)"/>
        <w:docPartUnique/>
      </w:docPartObj>
    </w:sdtPr>
    <w:sdtEndPr/>
    <w:sdtContent>
      <w:p w14:paraId="3EB65C9C" w14:textId="5BD197D2" w:rsidR="00405763" w:rsidRDefault="004057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500311E" w14:textId="77777777" w:rsidR="00405763" w:rsidRDefault="004057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86296" w14:textId="77777777" w:rsidR="005C4F6F" w:rsidRDefault="005C4F6F" w:rsidP="000A7F2F">
      <w:r>
        <w:separator/>
      </w:r>
    </w:p>
  </w:footnote>
  <w:footnote w:type="continuationSeparator" w:id="0">
    <w:p w14:paraId="19E75A7B" w14:textId="77777777" w:rsidR="005C4F6F" w:rsidRDefault="005C4F6F" w:rsidP="000A7F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808"/>
    <w:rsid w:val="000A7F2F"/>
    <w:rsid w:val="003E09F7"/>
    <w:rsid w:val="00405763"/>
    <w:rsid w:val="005C4F6F"/>
    <w:rsid w:val="006144B2"/>
    <w:rsid w:val="00CF6665"/>
    <w:rsid w:val="00E8555E"/>
    <w:rsid w:val="00F63DAD"/>
    <w:rsid w:val="00F8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966C0C"/>
  <w15:chartTrackingRefBased/>
  <w15:docId w15:val="{641A62C0-38D0-43F0-8F0D-C350F852B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F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7F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7F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7F2F"/>
    <w:rPr>
      <w:sz w:val="18"/>
      <w:szCs w:val="18"/>
    </w:rPr>
  </w:style>
  <w:style w:type="table" w:styleId="a7">
    <w:name w:val="Table Grid"/>
    <w:basedOn w:val="a1"/>
    <w:uiPriority w:val="39"/>
    <w:rsid w:val="00F63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2315</Words>
  <Characters>13200</Characters>
  <Application>Microsoft Office Word</Application>
  <DocSecurity>0</DocSecurity>
  <Lines>110</Lines>
  <Paragraphs>30</Paragraphs>
  <ScaleCrop>false</ScaleCrop>
  <Company>YxSchool</Company>
  <LinksUpToDate>false</LinksUpToDate>
  <CharactersWithSpaces>15485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2023-07-07T01:50:00Z</dcterms:created>
  <dcterms:modified xsi:type="dcterms:W3CDTF">2023-07-07T05:14:00Z</dcterms:modified>
</cp:coreProperties>
</file>